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AA40F" w14:textId="77777777" w:rsidR="00F8443C" w:rsidRPr="00401C87" w:rsidRDefault="005402C7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  <w:r w:rsidRPr="00401C87">
        <w:rPr>
          <w:rFonts w:ascii="Calibri" w:hAnsi="Calibri" w:cs="Calibri"/>
          <w:b/>
          <w:szCs w:val="22"/>
          <w:lang w:val="en-US"/>
        </w:rPr>
        <w:t>Information and explanatory</w:t>
      </w:r>
      <w:r w:rsidR="00F8443C" w:rsidRPr="00401C87">
        <w:rPr>
          <w:rFonts w:ascii="Calibri" w:hAnsi="Calibri" w:cs="Calibri"/>
          <w:b/>
          <w:szCs w:val="22"/>
          <w:lang w:val="en-US"/>
        </w:rPr>
        <w:t xml:space="preserve"> </w:t>
      </w:r>
      <w:r w:rsidRPr="00401C87">
        <w:rPr>
          <w:rFonts w:ascii="Calibri" w:hAnsi="Calibri" w:cs="Calibri"/>
          <w:b/>
          <w:szCs w:val="22"/>
          <w:lang w:val="en-US"/>
        </w:rPr>
        <w:t xml:space="preserve">notes to the </w:t>
      </w:r>
      <w:r w:rsidR="00905430" w:rsidRPr="00401C87">
        <w:rPr>
          <w:rFonts w:ascii="Calibri" w:hAnsi="Calibri" w:cs="Calibri"/>
          <w:b/>
          <w:szCs w:val="22"/>
          <w:lang w:val="en-US"/>
        </w:rPr>
        <w:t>Affirmation of the Producer of P</w:t>
      </w:r>
      <w:r w:rsidR="00F8443C" w:rsidRPr="00401C87">
        <w:rPr>
          <w:rFonts w:ascii="Calibri" w:hAnsi="Calibri" w:cs="Calibri"/>
          <w:b/>
          <w:szCs w:val="22"/>
          <w:lang w:val="en-US"/>
        </w:rPr>
        <w:t>honograms</w:t>
      </w:r>
    </w:p>
    <w:p w14:paraId="41E49084" w14:textId="77777777" w:rsidR="00F8443C" w:rsidRPr="00401C87" w:rsidRDefault="00F8443C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</w:p>
    <w:p w14:paraId="7888F336" w14:textId="4E605EB7" w:rsidR="00F8443C" w:rsidRPr="00401C87" w:rsidRDefault="005402C7" w:rsidP="00732A7F">
      <w:pPr>
        <w:pStyle w:val="Zkladntext"/>
        <w:jc w:val="both"/>
        <w:rPr>
          <w:rFonts w:ascii="Calibri" w:hAnsi="Calibri" w:cs="Calibri"/>
          <w:szCs w:val="22"/>
          <w:u w:val="single"/>
          <w:lang w:val="en-US"/>
        </w:rPr>
      </w:pPr>
      <w:r w:rsidRPr="00401C87">
        <w:rPr>
          <w:rFonts w:ascii="Calibri" w:hAnsi="Calibri" w:cs="Calibri"/>
          <w:szCs w:val="22"/>
          <w:u w:val="single"/>
          <w:lang w:val="en-US"/>
        </w:rPr>
        <w:t>Which</w:t>
      </w:r>
      <w:r w:rsidR="00F8443C" w:rsidRPr="00401C87">
        <w:rPr>
          <w:rFonts w:ascii="Calibri" w:hAnsi="Calibri" w:cs="Calibri"/>
          <w:szCs w:val="22"/>
          <w:u w:val="single"/>
          <w:lang w:val="en-US"/>
        </w:rPr>
        <w:t xml:space="preserve"> </w:t>
      </w:r>
      <w:r w:rsidRPr="00401C87">
        <w:rPr>
          <w:rFonts w:ascii="Calibri" w:hAnsi="Calibri" w:cs="Calibri"/>
          <w:szCs w:val="22"/>
          <w:u w:val="single"/>
          <w:lang w:val="en-US"/>
        </w:rPr>
        <w:t xml:space="preserve">incomes may be included in the </w:t>
      </w:r>
      <w:r w:rsidR="00905430" w:rsidRPr="00401C87">
        <w:rPr>
          <w:rFonts w:ascii="Calibri" w:hAnsi="Calibri" w:cs="Calibri"/>
          <w:szCs w:val="22"/>
          <w:u w:val="single"/>
          <w:lang w:val="en-US"/>
        </w:rPr>
        <w:t>Affirmation</w:t>
      </w:r>
      <w:r w:rsidR="00F8443C" w:rsidRPr="00401C87">
        <w:rPr>
          <w:rFonts w:ascii="Calibri" w:hAnsi="Calibri" w:cs="Calibri"/>
          <w:szCs w:val="22"/>
          <w:u w:val="single"/>
          <w:lang w:val="en-US"/>
        </w:rPr>
        <w:t xml:space="preserve"> for </w:t>
      </w:r>
      <w:r w:rsidR="00905430" w:rsidRPr="00401C87">
        <w:rPr>
          <w:rFonts w:ascii="Calibri" w:hAnsi="Calibri" w:cs="Calibri"/>
          <w:szCs w:val="22"/>
          <w:u w:val="single"/>
          <w:lang w:val="en-US"/>
        </w:rPr>
        <w:t xml:space="preserve">the year </w:t>
      </w:r>
      <w:r w:rsidR="00C74663" w:rsidRPr="00401C87">
        <w:rPr>
          <w:rFonts w:ascii="Calibri" w:hAnsi="Calibri" w:cs="Calibri"/>
          <w:szCs w:val="22"/>
          <w:u w:val="single"/>
          <w:lang w:val="en-US"/>
        </w:rPr>
        <w:t>20</w:t>
      </w:r>
      <w:r w:rsidR="00C9653B">
        <w:rPr>
          <w:rFonts w:ascii="Calibri" w:hAnsi="Calibri" w:cs="Calibri"/>
          <w:szCs w:val="22"/>
          <w:u w:val="single"/>
          <w:lang w:val="en-US"/>
        </w:rPr>
        <w:t>20</w:t>
      </w:r>
      <w:r w:rsidR="00F8443C" w:rsidRPr="00401C87">
        <w:rPr>
          <w:rFonts w:ascii="Calibri" w:hAnsi="Calibri" w:cs="Calibri"/>
          <w:szCs w:val="22"/>
          <w:u w:val="single"/>
          <w:lang w:val="en-US"/>
        </w:rPr>
        <w:t>?</w:t>
      </w:r>
    </w:p>
    <w:p w14:paraId="38E767F6" w14:textId="77777777" w:rsidR="00CA3B24" w:rsidRPr="00401C87" w:rsidRDefault="00CA3B24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</w:p>
    <w:p w14:paraId="208C2043" w14:textId="77777777" w:rsidR="00F8443C" w:rsidRPr="00401C87" w:rsidRDefault="00F8443C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  <w:r w:rsidRPr="00401C87">
        <w:rPr>
          <w:rFonts w:ascii="Calibri" w:hAnsi="Calibri" w:cs="Calibri"/>
          <w:b/>
          <w:szCs w:val="22"/>
          <w:lang w:val="en-US"/>
        </w:rPr>
        <w:t>Form A:</w:t>
      </w:r>
    </w:p>
    <w:p w14:paraId="3ABE604A" w14:textId="77777777" w:rsidR="00C77189" w:rsidRPr="00401C87" w:rsidRDefault="00905430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 xml:space="preserve">According to </w:t>
      </w:r>
      <w:r w:rsidR="00F8443C" w:rsidRPr="00401C87">
        <w:rPr>
          <w:rFonts w:ascii="Calibri" w:hAnsi="Calibri" w:cs="Calibri"/>
          <w:szCs w:val="22"/>
          <w:lang w:val="en-US"/>
        </w:rPr>
        <w:t>t</w:t>
      </w:r>
      <w:r w:rsidR="005402C7" w:rsidRPr="00401C87">
        <w:rPr>
          <w:rFonts w:ascii="Calibri" w:hAnsi="Calibri" w:cs="Calibri"/>
          <w:szCs w:val="22"/>
          <w:lang w:val="en-US"/>
        </w:rPr>
        <w:t>he Accounting</w:t>
      </w:r>
      <w:r w:rsidRPr="00401C87">
        <w:rPr>
          <w:rFonts w:ascii="Calibri" w:hAnsi="Calibri" w:cs="Calibri"/>
          <w:szCs w:val="22"/>
          <w:lang w:val="en-US"/>
        </w:rPr>
        <w:t xml:space="preserve"> Rules of INTERGRAM the Affirmation</w:t>
      </w:r>
      <w:r w:rsidR="003B5496" w:rsidRPr="00401C87">
        <w:rPr>
          <w:rFonts w:ascii="Calibri" w:hAnsi="Calibri" w:cs="Calibri"/>
          <w:szCs w:val="22"/>
          <w:lang w:val="en-US"/>
        </w:rPr>
        <w:t xml:space="preserve"> of </w:t>
      </w:r>
      <w:r w:rsidRPr="00401C87">
        <w:rPr>
          <w:rFonts w:ascii="Calibri" w:hAnsi="Calibri" w:cs="Calibri"/>
          <w:szCs w:val="22"/>
          <w:lang w:val="en-US"/>
        </w:rPr>
        <w:t>the Producer of P</w:t>
      </w:r>
      <w:r w:rsidR="003B5496" w:rsidRPr="00401C87">
        <w:rPr>
          <w:rFonts w:ascii="Calibri" w:hAnsi="Calibri" w:cs="Calibri"/>
          <w:szCs w:val="22"/>
          <w:lang w:val="en-US"/>
        </w:rPr>
        <w:t>honograms (form A)</w:t>
      </w:r>
      <w:r w:rsidR="00940CE9" w:rsidRPr="00401C87">
        <w:rPr>
          <w:rFonts w:ascii="Calibri" w:hAnsi="Calibri" w:cs="Calibri"/>
          <w:szCs w:val="22"/>
          <w:lang w:val="en-US"/>
        </w:rPr>
        <w:t xml:space="preserve"> applies</w:t>
      </w:r>
      <w:r w:rsidR="005402C7" w:rsidRPr="00401C87">
        <w:rPr>
          <w:rFonts w:ascii="Calibri" w:hAnsi="Calibri" w:cs="Calibri"/>
          <w:szCs w:val="22"/>
          <w:lang w:val="en-US"/>
        </w:rPr>
        <w:t xml:space="preserve"> to the </w:t>
      </w:r>
      <w:r w:rsidR="003B5496" w:rsidRPr="00401C87">
        <w:rPr>
          <w:rFonts w:ascii="Calibri" w:hAnsi="Calibri" w:cs="Calibri"/>
          <w:szCs w:val="22"/>
          <w:lang w:val="en-US"/>
        </w:rPr>
        <w:t xml:space="preserve">incomes </w:t>
      </w:r>
      <w:r w:rsidR="005402C7" w:rsidRPr="00401C87">
        <w:rPr>
          <w:rFonts w:ascii="Calibri" w:hAnsi="Calibri" w:cs="Calibri"/>
          <w:szCs w:val="22"/>
          <w:lang w:val="en-US"/>
        </w:rPr>
        <w:t xml:space="preserve">connected </w:t>
      </w:r>
      <w:r w:rsidR="003B5496" w:rsidRPr="00401C87">
        <w:rPr>
          <w:rFonts w:ascii="Calibri" w:hAnsi="Calibri" w:cs="Calibri"/>
          <w:szCs w:val="22"/>
          <w:lang w:val="en-US"/>
        </w:rPr>
        <w:t xml:space="preserve">to </w:t>
      </w:r>
      <w:r w:rsidRPr="00401C87">
        <w:rPr>
          <w:rFonts w:ascii="Calibri" w:hAnsi="Calibri" w:cs="Calibri"/>
          <w:szCs w:val="22"/>
          <w:lang w:val="en-US"/>
        </w:rPr>
        <w:t xml:space="preserve">the </w:t>
      </w:r>
      <w:r w:rsidR="003B5496" w:rsidRPr="00401C87">
        <w:rPr>
          <w:rFonts w:ascii="Calibri" w:hAnsi="Calibri" w:cs="Calibri"/>
          <w:szCs w:val="22"/>
          <w:lang w:val="en-US"/>
        </w:rPr>
        <w:t xml:space="preserve">sale of </w:t>
      </w:r>
      <w:r w:rsidRPr="00401C87">
        <w:rPr>
          <w:rFonts w:ascii="Calibri" w:hAnsi="Calibri" w:cs="Calibri"/>
          <w:szCs w:val="22"/>
          <w:lang w:val="en-US"/>
        </w:rPr>
        <w:t xml:space="preserve">carriers of </w:t>
      </w:r>
      <w:r w:rsidR="003B5496" w:rsidRPr="00401C87">
        <w:rPr>
          <w:rFonts w:ascii="Calibri" w:hAnsi="Calibri" w:cs="Calibri"/>
          <w:szCs w:val="22"/>
          <w:lang w:val="en-US"/>
        </w:rPr>
        <w:t>phonogram</w:t>
      </w:r>
      <w:r w:rsidRPr="00401C87">
        <w:rPr>
          <w:rFonts w:ascii="Calibri" w:hAnsi="Calibri" w:cs="Calibri"/>
          <w:szCs w:val="22"/>
          <w:lang w:val="en-US"/>
        </w:rPr>
        <w:t>s</w:t>
      </w:r>
      <w:r w:rsidR="003B5496" w:rsidRPr="00401C87">
        <w:rPr>
          <w:rFonts w:ascii="Calibri" w:hAnsi="Calibri" w:cs="Calibri"/>
          <w:szCs w:val="22"/>
          <w:lang w:val="en-US"/>
        </w:rPr>
        <w:t xml:space="preserve"> distributed for the p</w:t>
      </w:r>
      <w:r w:rsidRPr="00401C87">
        <w:rPr>
          <w:rFonts w:ascii="Calibri" w:hAnsi="Calibri" w:cs="Calibri"/>
          <w:szCs w:val="22"/>
          <w:lang w:val="en-US"/>
        </w:rPr>
        <w:t>urpose of separate</w:t>
      </w:r>
      <w:r w:rsidR="006D6846" w:rsidRPr="00401C87">
        <w:rPr>
          <w:rFonts w:ascii="Calibri" w:hAnsi="Calibri" w:cs="Calibri"/>
          <w:szCs w:val="22"/>
          <w:lang w:val="en-US"/>
        </w:rPr>
        <w:t xml:space="preserve"> sale or to </w:t>
      </w:r>
      <w:r w:rsidRPr="00401C87">
        <w:rPr>
          <w:rFonts w:ascii="Calibri" w:hAnsi="Calibri" w:cs="Calibri"/>
          <w:szCs w:val="22"/>
          <w:lang w:val="en-US"/>
        </w:rPr>
        <w:t xml:space="preserve">a </w:t>
      </w:r>
      <w:r w:rsidR="005402C7" w:rsidRPr="00401C87">
        <w:rPr>
          <w:rFonts w:ascii="Calibri" w:hAnsi="Calibri" w:cs="Calibri"/>
          <w:szCs w:val="22"/>
          <w:lang w:val="en-US"/>
        </w:rPr>
        <w:t xml:space="preserve">direct retail sale to </w:t>
      </w:r>
      <w:r w:rsidRPr="00401C87">
        <w:rPr>
          <w:rFonts w:ascii="Calibri" w:hAnsi="Calibri" w:cs="Calibri"/>
          <w:szCs w:val="22"/>
          <w:lang w:val="en-US"/>
        </w:rPr>
        <w:t xml:space="preserve">the </w:t>
      </w:r>
      <w:r w:rsidR="005402C7" w:rsidRPr="00401C87">
        <w:rPr>
          <w:rFonts w:ascii="Calibri" w:hAnsi="Calibri" w:cs="Calibri"/>
          <w:szCs w:val="22"/>
          <w:lang w:val="en-US"/>
        </w:rPr>
        <w:t>end</w:t>
      </w:r>
      <w:r w:rsidR="003B5496" w:rsidRPr="00401C87">
        <w:rPr>
          <w:rFonts w:ascii="Calibri" w:hAnsi="Calibri" w:cs="Calibri"/>
          <w:szCs w:val="22"/>
          <w:lang w:val="en-US"/>
        </w:rPr>
        <w:t xml:space="preserve"> consumers</w:t>
      </w:r>
      <w:r w:rsidR="005402C7" w:rsidRPr="00401C87">
        <w:rPr>
          <w:rFonts w:ascii="Calibri" w:hAnsi="Calibri" w:cs="Calibri"/>
          <w:szCs w:val="22"/>
          <w:lang w:val="en-US"/>
        </w:rPr>
        <w:t xml:space="preserve"> in </w:t>
      </w:r>
      <w:r w:rsidR="00CF6153" w:rsidRPr="00401C87">
        <w:rPr>
          <w:rFonts w:ascii="Calibri" w:hAnsi="Calibri" w:cs="Calibri"/>
          <w:szCs w:val="22"/>
          <w:lang w:val="en-US"/>
        </w:rPr>
        <w:t>the Czech</w:t>
      </w:r>
      <w:r w:rsidR="005402C7" w:rsidRPr="00401C87">
        <w:rPr>
          <w:rFonts w:ascii="Calibri" w:hAnsi="Calibri" w:cs="Calibri"/>
          <w:szCs w:val="22"/>
          <w:lang w:val="en-US"/>
        </w:rPr>
        <w:t xml:space="preserve"> Republic, and </w:t>
      </w:r>
      <w:r w:rsidR="00940CE9" w:rsidRPr="00401C87">
        <w:rPr>
          <w:rFonts w:ascii="Calibri" w:hAnsi="Calibri" w:cs="Calibri"/>
          <w:szCs w:val="22"/>
          <w:lang w:val="en-US"/>
        </w:rPr>
        <w:t xml:space="preserve">to the </w:t>
      </w:r>
      <w:r w:rsidR="005402C7" w:rsidRPr="00401C87">
        <w:rPr>
          <w:rFonts w:ascii="Calibri" w:hAnsi="Calibri" w:cs="Calibri"/>
          <w:szCs w:val="22"/>
          <w:lang w:val="en-US"/>
        </w:rPr>
        <w:t>incomes connected</w:t>
      </w:r>
      <w:r w:rsidR="00CF6153" w:rsidRPr="00401C87">
        <w:rPr>
          <w:rFonts w:ascii="Calibri" w:hAnsi="Calibri" w:cs="Calibri"/>
          <w:szCs w:val="22"/>
          <w:lang w:val="en-US"/>
        </w:rPr>
        <w:t xml:space="preserve"> to </w:t>
      </w:r>
      <w:r w:rsidRPr="00401C87">
        <w:rPr>
          <w:rFonts w:ascii="Calibri" w:hAnsi="Calibri" w:cs="Calibri"/>
          <w:szCs w:val="22"/>
          <w:lang w:val="en-US"/>
        </w:rPr>
        <w:t xml:space="preserve">a </w:t>
      </w:r>
      <w:r w:rsidR="00CF6153" w:rsidRPr="00401C87">
        <w:rPr>
          <w:rFonts w:ascii="Calibri" w:hAnsi="Calibri" w:cs="Calibri"/>
          <w:szCs w:val="22"/>
          <w:lang w:val="en-US"/>
        </w:rPr>
        <w:t xml:space="preserve">digital sale of phonograms, i.e. digital downloading. </w:t>
      </w:r>
    </w:p>
    <w:p w14:paraId="3480C855" w14:textId="6817A18B" w:rsidR="0047630B" w:rsidRPr="00401C87" w:rsidRDefault="0055759F" w:rsidP="0047630B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01C87">
        <w:rPr>
          <w:rFonts w:ascii="Calibri" w:hAnsi="Calibri" w:cs="Calibri"/>
          <w:b/>
          <w:sz w:val="22"/>
          <w:szCs w:val="22"/>
          <w:lang w:val="en-US"/>
        </w:rPr>
        <w:t>Amounts</w:t>
      </w:r>
      <w:r w:rsidR="00CF6153" w:rsidRPr="00401C8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DA3437" w:rsidRPr="00401C87">
        <w:rPr>
          <w:rFonts w:ascii="Calibri" w:hAnsi="Calibri" w:cs="Calibri"/>
          <w:b/>
          <w:sz w:val="22"/>
          <w:szCs w:val="22"/>
          <w:lang w:val="en-US"/>
        </w:rPr>
        <w:t>have to be indicated</w:t>
      </w:r>
      <w:r w:rsidR="00CF6153" w:rsidRPr="00401C8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7630B" w:rsidRPr="00401C87">
        <w:rPr>
          <w:rFonts w:ascii="Calibri" w:hAnsi="Calibri" w:cs="Calibri"/>
          <w:b/>
          <w:sz w:val="22"/>
          <w:szCs w:val="22"/>
          <w:lang w:val="en-US"/>
        </w:rPr>
        <w:t xml:space="preserve">net </w:t>
      </w:r>
      <w:r w:rsidR="00404D72" w:rsidRPr="00401C87">
        <w:rPr>
          <w:rFonts w:ascii="Calibri" w:hAnsi="Calibri" w:cs="Calibri"/>
          <w:b/>
          <w:sz w:val="22"/>
          <w:szCs w:val="22"/>
          <w:lang w:val="en-US"/>
        </w:rPr>
        <w:t>excluding</w:t>
      </w:r>
      <w:r w:rsidR="0047630B" w:rsidRPr="00401C87">
        <w:rPr>
          <w:rFonts w:ascii="Calibri" w:hAnsi="Calibri" w:cs="Calibri"/>
          <w:b/>
          <w:sz w:val="22"/>
          <w:szCs w:val="22"/>
          <w:lang w:val="en-US"/>
        </w:rPr>
        <w:t xml:space="preserve"> VAT and </w:t>
      </w:r>
      <w:r w:rsidR="0047630B" w:rsidRPr="00401C87">
        <w:rPr>
          <w:rStyle w:val="hps"/>
          <w:rFonts w:ascii="Calibri" w:hAnsi="Calibri" w:cs="Calibri"/>
          <w:b/>
          <w:sz w:val="22"/>
          <w:szCs w:val="22"/>
          <w:lang w:val="en-US"/>
        </w:rPr>
        <w:t>in</w:t>
      </w:r>
      <w:r w:rsidR="0047630B" w:rsidRPr="00401C8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7630B" w:rsidRPr="00401C87">
        <w:rPr>
          <w:rStyle w:val="hps"/>
          <w:rFonts w:ascii="Calibri" w:hAnsi="Calibri" w:cs="Calibri"/>
          <w:b/>
          <w:sz w:val="22"/>
          <w:szCs w:val="22"/>
          <w:lang w:val="en-US"/>
        </w:rPr>
        <w:t>the currency in which you have received it</w:t>
      </w:r>
      <w:r w:rsidR="0047630B" w:rsidRPr="00401C87">
        <w:rPr>
          <w:rFonts w:ascii="Calibri" w:hAnsi="Calibri" w:cs="Calibri"/>
          <w:b/>
          <w:sz w:val="22"/>
          <w:szCs w:val="22"/>
          <w:lang w:val="en-US"/>
        </w:rPr>
        <w:t>. For the income received in foreign currency please fill the nominal amount of th</w:t>
      </w:r>
      <w:r w:rsidR="00404D72" w:rsidRPr="00401C87">
        <w:rPr>
          <w:rFonts w:ascii="Calibri" w:hAnsi="Calibri" w:cs="Calibri"/>
          <w:b/>
          <w:sz w:val="22"/>
          <w:szCs w:val="22"/>
          <w:lang w:val="en-US"/>
        </w:rPr>
        <w:t>is</w:t>
      </w:r>
      <w:r w:rsidR="0047630B" w:rsidRPr="00401C87">
        <w:rPr>
          <w:rFonts w:ascii="Calibri" w:hAnsi="Calibri" w:cs="Calibri"/>
          <w:b/>
          <w:sz w:val="22"/>
          <w:szCs w:val="22"/>
          <w:lang w:val="en-US"/>
        </w:rPr>
        <w:t xml:space="preserve"> income in the currency in which you have received it. </w:t>
      </w:r>
      <w:r w:rsidR="00404D72" w:rsidRPr="00401C87">
        <w:rPr>
          <w:rFonts w:ascii="Calibri" w:hAnsi="Calibri" w:cs="Calibri"/>
          <w:b/>
          <w:sz w:val="22"/>
          <w:szCs w:val="22"/>
          <w:lang w:val="en-US"/>
        </w:rPr>
        <w:t>The income submitted in the foreign currency will be converted into CZK</w:t>
      </w:r>
      <w:r w:rsidR="00453C5B" w:rsidRPr="00401C87">
        <w:rPr>
          <w:rFonts w:ascii="Calibri" w:hAnsi="Calibri" w:cs="Calibri"/>
          <w:b/>
          <w:sz w:val="22"/>
          <w:szCs w:val="22"/>
          <w:lang w:val="en-US"/>
        </w:rPr>
        <w:t xml:space="preserve"> according to the average exchange rate of the CNB</w:t>
      </w:r>
      <w:r w:rsidR="00361E5F">
        <w:rPr>
          <w:rFonts w:ascii="Calibri" w:hAnsi="Calibri" w:cs="Calibri"/>
          <w:b/>
          <w:sz w:val="22"/>
          <w:szCs w:val="22"/>
          <w:lang w:val="en-US"/>
        </w:rPr>
        <w:t xml:space="preserve"> (Czech National Bank)</w:t>
      </w:r>
      <w:r w:rsidR="00453C5B" w:rsidRPr="00401C87">
        <w:rPr>
          <w:rFonts w:ascii="Calibri" w:hAnsi="Calibri" w:cs="Calibri"/>
          <w:b/>
          <w:sz w:val="22"/>
          <w:szCs w:val="22"/>
          <w:lang w:val="en-US"/>
        </w:rPr>
        <w:t xml:space="preserve"> for the year </w:t>
      </w:r>
      <w:r w:rsidR="00C74663" w:rsidRPr="00401C87">
        <w:rPr>
          <w:rFonts w:ascii="Calibri" w:hAnsi="Calibri" w:cs="Calibri"/>
          <w:b/>
          <w:sz w:val="22"/>
          <w:szCs w:val="22"/>
          <w:lang w:val="en-US"/>
        </w:rPr>
        <w:t>20</w:t>
      </w:r>
      <w:r w:rsidR="00C9653B">
        <w:rPr>
          <w:rFonts w:ascii="Calibri" w:hAnsi="Calibri" w:cs="Calibri"/>
          <w:b/>
          <w:sz w:val="22"/>
          <w:szCs w:val="22"/>
          <w:lang w:val="en-US"/>
        </w:rPr>
        <w:t>20</w:t>
      </w:r>
      <w:r w:rsidR="00453C5B" w:rsidRPr="00401C87">
        <w:rPr>
          <w:rFonts w:ascii="Calibri" w:hAnsi="Calibri" w:cs="Calibri"/>
          <w:b/>
          <w:sz w:val="22"/>
          <w:szCs w:val="22"/>
          <w:lang w:val="en-US"/>
        </w:rPr>
        <w:t xml:space="preserve"> by I</w:t>
      </w:r>
      <w:r w:rsidR="00361E5F">
        <w:rPr>
          <w:rFonts w:ascii="Calibri" w:hAnsi="Calibri" w:cs="Calibri"/>
          <w:b/>
          <w:sz w:val="22"/>
          <w:szCs w:val="22"/>
          <w:lang w:val="en-US"/>
        </w:rPr>
        <w:t>NTERGRAM</w:t>
      </w:r>
      <w:r w:rsidR="00453C5B" w:rsidRPr="00401C87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</w:p>
    <w:p w14:paraId="4B92295D" w14:textId="77777777" w:rsidR="005B7470" w:rsidRPr="00401C87" w:rsidRDefault="00905430" w:rsidP="0047630B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01C87">
        <w:rPr>
          <w:rFonts w:ascii="Calibri" w:hAnsi="Calibri" w:cs="Calibri"/>
          <w:sz w:val="22"/>
          <w:szCs w:val="22"/>
          <w:lang w:val="en-US"/>
        </w:rPr>
        <w:t>In the Affirmation</w:t>
      </w:r>
      <w:r w:rsidR="005402C7" w:rsidRPr="00401C87">
        <w:rPr>
          <w:rFonts w:ascii="Calibri" w:hAnsi="Calibri" w:cs="Calibri"/>
          <w:sz w:val="22"/>
          <w:szCs w:val="22"/>
          <w:lang w:val="en-US"/>
        </w:rPr>
        <w:t xml:space="preserve"> may only be included </w:t>
      </w:r>
      <w:r w:rsidR="00FA253F" w:rsidRPr="00401C87">
        <w:rPr>
          <w:rFonts w:ascii="Calibri" w:hAnsi="Calibri" w:cs="Calibri"/>
          <w:sz w:val="22"/>
          <w:szCs w:val="22"/>
          <w:lang w:val="en-US"/>
        </w:rPr>
        <w:t>incomes from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sale of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carriers of </w:t>
      </w:r>
      <w:r w:rsidR="00CF6153" w:rsidRPr="00401C87">
        <w:rPr>
          <w:rFonts w:ascii="Calibri" w:hAnsi="Calibri" w:cs="Calibri"/>
          <w:b/>
          <w:sz w:val="22"/>
          <w:szCs w:val="22"/>
          <w:lang w:val="en-US"/>
        </w:rPr>
        <w:t>phonogram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>s</w:t>
      </w:r>
      <w:r w:rsidR="00FA253F" w:rsidRPr="00401C87">
        <w:rPr>
          <w:rFonts w:ascii="Calibri" w:hAnsi="Calibri" w:cs="Calibri"/>
          <w:sz w:val="22"/>
          <w:szCs w:val="22"/>
          <w:lang w:val="en-US"/>
        </w:rPr>
        <w:t xml:space="preserve"> and from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a 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digital sale of </w:t>
      </w:r>
      <w:r w:rsidR="00CF6153" w:rsidRPr="00401C87">
        <w:rPr>
          <w:rFonts w:ascii="Calibri" w:hAnsi="Calibri" w:cs="Calibri"/>
          <w:b/>
          <w:sz w:val="22"/>
          <w:szCs w:val="22"/>
          <w:lang w:val="en-US"/>
        </w:rPr>
        <w:t>phonograms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EA0FAD" w:rsidRPr="00401C87">
        <w:rPr>
          <w:rFonts w:ascii="Calibri" w:hAnsi="Calibri" w:cs="Calibri"/>
          <w:sz w:val="22"/>
          <w:szCs w:val="22"/>
          <w:lang w:val="en-US"/>
        </w:rPr>
        <w:t xml:space="preserve">but 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>not</w:t>
      </w:r>
      <w:r w:rsidR="00350072" w:rsidRPr="00401C87">
        <w:rPr>
          <w:rFonts w:ascii="Calibri" w:hAnsi="Calibri" w:cs="Calibri"/>
          <w:sz w:val="22"/>
          <w:szCs w:val="22"/>
          <w:lang w:val="en-US"/>
        </w:rPr>
        <w:t xml:space="preserve"> incomes from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 xml:space="preserve"> audio-v</w:t>
      </w:r>
      <w:r w:rsidR="008E2660" w:rsidRPr="00401C87">
        <w:rPr>
          <w:rFonts w:ascii="Calibri" w:hAnsi="Calibri" w:cs="Calibri"/>
          <w:sz w:val="22"/>
          <w:szCs w:val="22"/>
          <w:lang w:val="en-US"/>
        </w:rPr>
        <w:t xml:space="preserve">isual fixations. Under the </w:t>
      </w:r>
      <w:r w:rsidR="008A0309" w:rsidRPr="00401C87">
        <w:rPr>
          <w:rFonts w:ascii="Calibri" w:hAnsi="Calibri" w:cs="Calibri"/>
          <w:sz w:val="22"/>
          <w:szCs w:val="22"/>
          <w:lang w:val="en-US"/>
        </w:rPr>
        <w:t xml:space="preserve">§ </w:t>
      </w:r>
      <w:r w:rsidR="00CF6153" w:rsidRPr="00401C87">
        <w:rPr>
          <w:rFonts w:ascii="Calibri" w:hAnsi="Calibri" w:cs="Calibri"/>
          <w:sz w:val="22"/>
          <w:szCs w:val="22"/>
          <w:lang w:val="en-US"/>
        </w:rPr>
        <w:t>75 of the Copyright Act, phonogram is</w:t>
      </w:r>
      <w:r w:rsidR="007436EF" w:rsidRPr="00401C87">
        <w:rPr>
          <w:rFonts w:ascii="Calibri" w:hAnsi="Calibri" w:cs="Calibri"/>
          <w:sz w:val="22"/>
          <w:szCs w:val="22"/>
          <w:lang w:val="en-US"/>
        </w:rPr>
        <w:t xml:space="preserve"> a fixation of sounds of </w:t>
      </w:r>
      <w:r w:rsidR="00350072" w:rsidRPr="00401C87">
        <w:rPr>
          <w:rFonts w:ascii="Calibri" w:hAnsi="Calibri" w:cs="Calibri"/>
          <w:sz w:val="22"/>
          <w:szCs w:val="22"/>
          <w:lang w:val="en-US"/>
        </w:rPr>
        <w:t>a</w:t>
      </w:r>
      <w:r w:rsidR="007436EF" w:rsidRPr="00401C87">
        <w:rPr>
          <w:rFonts w:ascii="Calibri" w:hAnsi="Calibri" w:cs="Calibri"/>
          <w:sz w:val="22"/>
          <w:szCs w:val="22"/>
          <w:lang w:val="en-US"/>
        </w:rPr>
        <w:t xml:space="preserve"> performance of </w:t>
      </w:r>
      <w:r w:rsidR="00350072" w:rsidRPr="00401C87">
        <w:rPr>
          <w:rFonts w:ascii="Calibri" w:hAnsi="Calibri" w:cs="Calibri"/>
          <w:sz w:val="22"/>
          <w:szCs w:val="22"/>
          <w:lang w:val="en-US"/>
        </w:rPr>
        <w:t>a</w:t>
      </w:r>
      <w:r w:rsidR="007436EF" w:rsidRPr="00401C87">
        <w:rPr>
          <w:rFonts w:ascii="Calibri" w:hAnsi="Calibri" w:cs="Calibri"/>
          <w:sz w:val="22"/>
          <w:szCs w:val="22"/>
          <w:lang w:val="en-US"/>
        </w:rPr>
        <w:t xml:space="preserve"> performer or of other sounds, or of their expression exclusively perceivable by hearing, i.e.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>, for example, a spoken word</w:t>
      </w:r>
      <w:r w:rsidR="003B2FFF" w:rsidRPr="00401C87">
        <w:rPr>
          <w:rFonts w:ascii="Calibri" w:hAnsi="Calibri" w:cs="Calibri"/>
          <w:sz w:val="22"/>
          <w:szCs w:val="22"/>
          <w:lang w:val="en-US"/>
        </w:rPr>
        <w:t xml:space="preserve"> (audio books)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 may</w:t>
      </w:r>
      <w:r w:rsidR="007436EF" w:rsidRPr="00401C87">
        <w:rPr>
          <w:rFonts w:ascii="Calibri" w:hAnsi="Calibri" w:cs="Calibri"/>
          <w:sz w:val="22"/>
          <w:szCs w:val="22"/>
          <w:lang w:val="en-US"/>
        </w:rPr>
        <w:t xml:space="preserve"> be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 included in the Affirmation</w:t>
      </w:r>
      <w:r w:rsidR="007436EF" w:rsidRPr="00401C87">
        <w:rPr>
          <w:rFonts w:ascii="Calibri" w:hAnsi="Calibri" w:cs="Calibri"/>
          <w:sz w:val="22"/>
          <w:szCs w:val="22"/>
          <w:lang w:val="en-US"/>
        </w:rPr>
        <w:t xml:space="preserve">. In case 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of combination of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sale of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carriers of 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>phonogram</w:t>
      </w:r>
      <w:r w:rsidRPr="00401C87">
        <w:rPr>
          <w:rFonts w:ascii="Calibri" w:hAnsi="Calibri" w:cs="Calibri"/>
          <w:sz w:val="22"/>
          <w:szCs w:val="22"/>
          <w:lang w:val="en-US"/>
        </w:rPr>
        <w:t>s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 and audio-visual carriers </w:t>
      </w:r>
      <w:r w:rsidR="00D12BA6" w:rsidRPr="00401C87">
        <w:rPr>
          <w:rFonts w:ascii="Calibri" w:hAnsi="Calibri" w:cs="Calibri"/>
          <w:sz w:val="22"/>
          <w:szCs w:val="22"/>
          <w:lang w:val="en-US"/>
        </w:rPr>
        <w:t>(CD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12BA6" w:rsidRPr="00401C87">
        <w:rPr>
          <w:rFonts w:ascii="Calibri" w:hAnsi="Calibri" w:cs="Calibri"/>
          <w:sz w:val="22"/>
          <w:szCs w:val="22"/>
          <w:lang w:val="en-US"/>
        </w:rPr>
        <w:t>+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 DVD), only incomes connected to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sale of 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carriers of 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>phonogram</w:t>
      </w:r>
      <w:r w:rsidRPr="00401C87">
        <w:rPr>
          <w:rFonts w:ascii="Calibri" w:hAnsi="Calibri" w:cs="Calibri"/>
          <w:sz w:val="22"/>
          <w:szCs w:val="22"/>
          <w:lang w:val="en-US"/>
        </w:rPr>
        <w:t>s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 xml:space="preserve"> may be</w:t>
      </w:r>
      <w:r w:rsidRPr="00401C87">
        <w:rPr>
          <w:rFonts w:ascii="Calibri" w:hAnsi="Calibri" w:cs="Calibri"/>
          <w:sz w:val="22"/>
          <w:szCs w:val="22"/>
          <w:lang w:val="en-US"/>
        </w:rPr>
        <w:t xml:space="preserve"> included in the Affirmation</w:t>
      </w:r>
      <w:r w:rsidR="008D2772" w:rsidRPr="00401C87">
        <w:rPr>
          <w:rFonts w:ascii="Calibri" w:hAnsi="Calibri" w:cs="Calibri"/>
          <w:sz w:val="22"/>
          <w:szCs w:val="22"/>
          <w:lang w:val="en-US"/>
        </w:rPr>
        <w:t>.</w:t>
      </w:r>
    </w:p>
    <w:p w14:paraId="4149AF60" w14:textId="77777777" w:rsidR="004B2FED" w:rsidRPr="00401C87" w:rsidRDefault="006A6CDF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In the Affirmation</w:t>
      </w:r>
      <w:r w:rsidR="008D2772" w:rsidRPr="00401C87">
        <w:rPr>
          <w:rFonts w:ascii="Calibri" w:hAnsi="Calibri" w:cs="Calibri"/>
          <w:szCs w:val="22"/>
          <w:lang w:val="en-US"/>
        </w:rPr>
        <w:t xml:space="preserve"> </w:t>
      </w:r>
      <w:r w:rsidR="005E149E" w:rsidRPr="00401C87">
        <w:rPr>
          <w:rFonts w:ascii="Calibri" w:hAnsi="Calibri" w:cs="Calibri"/>
          <w:szCs w:val="22"/>
          <w:lang w:val="en-US"/>
        </w:rPr>
        <w:t>the</w:t>
      </w:r>
      <w:r w:rsidR="008D2772" w:rsidRPr="00401C87">
        <w:rPr>
          <w:rFonts w:ascii="Calibri" w:hAnsi="Calibri" w:cs="Calibri"/>
          <w:szCs w:val="22"/>
          <w:lang w:val="en-US"/>
        </w:rPr>
        <w:t xml:space="preserve"> incomes f</w:t>
      </w:r>
      <w:r w:rsidR="00350072" w:rsidRPr="00401C87">
        <w:rPr>
          <w:rFonts w:ascii="Calibri" w:hAnsi="Calibri" w:cs="Calibri"/>
          <w:szCs w:val="22"/>
          <w:lang w:val="en-US"/>
        </w:rPr>
        <w:t>rom</w:t>
      </w:r>
      <w:r w:rsidR="008D2772" w:rsidRPr="00401C87">
        <w:rPr>
          <w:rFonts w:ascii="Calibri" w:hAnsi="Calibri" w:cs="Calibri"/>
          <w:szCs w:val="22"/>
          <w:lang w:val="en-US"/>
        </w:rPr>
        <w:t xml:space="preserve"> </w:t>
      </w:r>
      <w:r w:rsidR="0013266F" w:rsidRPr="00401C87">
        <w:rPr>
          <w:rFonts w:ascii="Calibri" w:hAnsi="Calibri" w:cs="Calibri"/>
          <w:szCs w:val="22"/>
          <w:lang w:val="en-US"/>
        </w:rPr>
        <w:t xml:space="preserve">the </w:t>
      </w:r>
      <w:r w:rsidR="008D2772" w:rsidRPr="00401C87">
        <w:rPr>
          <w:rFonts w:ascii="Calibri" w:hAnsi="Calibri" w:cs="Calibri"/>
          <w:szCs w:val="22"/>
          <w:lang w:val="en-US"/>
        </w:rPr>
        <w:t xml:space="preserve">sale </w:t>
      </w:r>
      <w:r w:rsidR="005B7470" w:rsidRPr="00401C87">
        <w:rPr>
          <w:rFonts w:ascii="Calibri" w:hAnsi="Calibri" w:cs="Calibri"/>
          <w:szCs w:val="22"/>
          <w:lang w:val="en-US"/>
        </w:rPr>
        <w:t xml:space="preserve">of </w:t>
      </w:r>
      <w:r w:rsidR="005B7470" w:rsidRPr="00401C87">
        <w:rPr>
          <w:rFonts w:ascii="Calibri" w:hAnsi="Calibri" w:cs="Calibri"/>
          <w:b/>
          <w:szCs w:val="22"/>
          <w:lang w:val="en-US"/>
        </w:rPr>
        <w:t>the so-called premiums</w:t>
      </w:r>
      <w:r w:rsidR="005E149E" w:rsidRPr="00401C87">
        <w:rPr>
          <w:rFonts w:ascii="Calibri" w:hAnsi="Calibri" w:cs="Calibri"/>
          <w:b/>
          <w:szCs w:val="22"/>
          <w:lang w:val="en-US"/>
        </w:rPr>
        <w:t xml:space="preserve"> </w:t>
      </w:r>
      <w:r w:rsidR="005E149E" w:rsidRPr="00401C87">
        <w:rPr>
          <w:rFonts w:ascii="Calibri" w:hAnsi="Calibri" w:cs="Calibri"/>
          <w:szCs w:val="22"/>
          <w:lang w:val="en-US"/>
        </w:rPr>
        <w:t>can be included as well</w:t>
      </w:r>
      <w:r w:rsidR="005B7470" w:rsidRPr="00401C87">
        <w:rPr>
          <w:rFonts w:ascii="Calibri" w:hAnsi="Calibri" w:cs="Calibri"/>
          <w:szCs w:val="22"/>
          <w:lang w:val="en-US"/>
        </w:rPr>
        <w:t xml:space="preserve">. </w:t>
      </w:r>
      <w:r w:rsidR="005E149E" w:rsidRPr="00401C87">
        <w:rPr>
          <w:rFonts w:ascii="Calibri" w:hAnsi="Calibri" w:cs="Calibri"/>
          <w:szCs w:val="22"/>
          <w:lang w:val="en-US"/>
        </w:rPr>
        <w:t>But this applies</w:t>
      </w:r>
      <w:r w:rsidR="00BB3F59" w:rsidRPr="00401C87">
        <w:rPr>
          <w:rFonts w:ascii="Calibri" w:hAnsi="Calibri" w:cs="Calibri"/>
          <w:szCs w:val="22"/>
          <w:lang w:val="en-US"/>
        </w:rPr>
        <w:t xml:space="preserve"> only </w:t>
      </w:r>
      <w:r w:rsidR="005E149E" w:rsidRPr="00401C87">
        <w:rPr>
          <w:rFonts w:ascii="Calibri" w:hAnsi="Calibri" w:cs="Calibri"/>
          <w:szCs w:val="22"/>
          <w:lang w:val="en-US"/>
        </w:rPr>
        <w:t>for the</w:t>
      </w:r>
      <w:r w:rsidR="005B7470" w:rsidRPr="00401C87">
        <w:rPr>
          <w:rFonts w:ascii="Calibri" w:hAnsi="Calibri" w:cs="Calibri"/>
          <w:szCs w:val="22"/>
          <w:lang w:val="en-US"/>
        </w:rPr>
        <w:t xml:space="preserve"> case that these carriers, originally </w:t>
      </w:r>
      <w:r w:rsidR="00BA5D31" w:rsidRPr="00401C87">
        <w:rPr>
          <w:rFonts w:ascii="Calibri" w:hAnsi="Calibri" w:cs="Calibri"/>
          <w:szCs w:val="22"/>
          <w:lang w:val="en-US"/>
        </w:rPr>
        <w:t>inserted into print</w:t>
      </w:r>
      <w:r w:rsidR="004B2FED" w:rsidRPr="00401C87">
        <w:rPr>
          <w:rFonts w:ascii="Calibri" w:hAnsi="Calibri" w:cs="Calibri"/>
          <w:szCs w:val="22"/>
          <w:lang w:val="en-US"/>
        </w:rPr>
        <w:t xml:space="preserve">, </w:t>
      </w:r>
      <w:r w:rsidR="00BA5D31" w:rsidRPr="00401C87">
        <w:rPr>
          <w:rFonts w:ascii="Calibri" w:hAnsi="Calibri" w:cs="Calibri"/>
          <w:szCs w:val="22"/>
          <w:lang w:val="en-US"/>
        </w:rPr>
        <w:t xml:space="preserve">have been </w:t>
      </w:r>
      <w:r w:rsidR="004B2FED" w:rsidRPr="00401C87">
        <w:rPr>
          <w:rFonts w:ascii="Calibri" w:hAnsi="Calibri" w:cs="Calibri"/>
          <w:szCs w:val="22"/>
          <w:lang w:val="en-US"/>
        </w:rPr>
        <w:t xml:space="preserve">sold separately (not together with </w:t>
      </w:r>
      <w:r w:rsidR="00BA5D31" w:rsidRPr="00401C87">
        <w:rPr>
          <w:rFonts w:ascii="Calibri" w:hAnsi="Calibri" w:cs="Calibri"/>
          <w:szCs w:val="22"/>
          <w:lang w:val="en-US"/>
        </w:rPr>
        <w:t>print</w:t>
      </w:r>
      <w:r w:rsidR="004B2FED" w:rsidRPr="00401C87">
        <w:rPr>
          <w:rFonts w:ascii="Calibri" w:hAnsi="Calibri" w:cs="Calibri"/>
          <w:szCs w:val="22"/>
          <w:lang w:val="en-US"/>
        </w:rPr>
        <w:t>).</w:t>
      </w:r>
    </w:p>
    <w:p w14:paraId="42D9C081" w14:textId="77777777" w:rsidR="00CC13F2" w:rsidRPr="00401C87" w:rsidRDefault="006A6CDF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In the Affirmation</w:t>
      </w:r>
      <w:r w:rsidR="00D02FE4" w:rsidRPr="00401C87">
        <w:rPr>
          <w:rFonts w:ascii="Calibri" w:hAnsi="Calibri" w:cs="Calibri"/>
          <w:szCs w:val="22"/>
          <w:lang w:val="en-US"/>
        </w:rPr>
        <w:t xml:space="preserve"> may be included </w:t>
      </w:r>
      <w:r w:rsidR="004B2FED" w:rsidRPr="00401C87">
        <w:rPr>
          <w:rFonts w:ascii="Calibri" w:hAnsi="Calibri" w:cs="Calibri"/>
          <w:szCs w:val="22"/>
          <w:lang w:val="en-US"/>
        </w:rPr>
        <w:t>incomes f</w:t>
      </w:r>
      <w:r w:rsidR="002E4697" w:rsidRPr="00401C87">
        <w:rPr>
          <w:rFonts w:ascii="Calibri" w:hAnsi="Calibri" w:cs="Calibri"/>
          <w:szCs w:val="22"/>
          <w:lang w:val="en-US"/>
        </w:rPr>
        <w:t>rom</w:t>
      </w:r>
      <w:r w:rsidR="004B2FED" w:rsidRPr="00401C87">
        <w:rPr>
          <w:rFonts w:ascii="Calibri" w:hAnsi="Calibri" w:cs="Calibri"/>
          <w:szCs w:val="22"/>
          <w:lang w:val="en-US"/>
        </w:rPr>
        <w:t xml:space="preserve"> </w:t>
      </w:r>
      <w:r w:rsidRPr="00401C87">
        <w:rPr>
          <w:rFonts w:ascii="Calibri" w:hAnsi="Calibri" w:cs="Calibri"/>
          <w:szCs w:val="22"/>
          <w:lang w:val="en-US"/>
        </w:rPr>
        <w:t xml:space="preserve">the </w:t>
      </w:r>
      <w:r w:rsidR="004B2FED" w:rsidRPr="00401C87">
        <w:rPr>
          <w:rFonts w:ascii="Calibri" w:hAnsi="Calibri" w:cs="Calibri"/>
          <w:szCs w:val="22"/>
          <w:lang w:val="en-US"/>
        </w:rPr>
        <w:t xml:space="preserve">sale </w:t>
      </w:r>
      <w:r w:rsidRPr="00401C87">
        <w:rPr>
          <w:rFonts w:ascii="Calibri" w:hAnsi="Calibri" w:cs="Calibri"/>
          <w:szCs w:val="22"/>
          <w:lang w:val="en-US"/>
        </w:rPr>
        <w:t xml:space="preserve">of carriers </w:t>
      </w:r>
      <w:r w:rsidR="004B2FED" w:rsidRPr="00401C87">
        <w:rPr>
          <w:rFonts w:ascii="Calibri" w:hAnsi="Calibri" w:cs="Calibri"/>
          <w:szCs w:val="22"/>
          <w:lang w:val="en-US"/>
        </w:rPr>
        <w:t>of phonogram</w:t>
      </w:r>
      <w:r w:rsidRPr="00401C87">
        <w:rPr>
          <w:rFonts w:ascii="Calibri" w:hAnsi="Calibri" w:cs="Calibri"/>
          <w:szCs w:val="22"/>
          <w:lang w:val="en-US"/>
        </w:rPr>
        <w:t>s</w:t>
      </w:r>
      <w:r w:rsidR="004B2FED" w:rsidRPr="00401C87">
        <w:rPr>
          <w:rFonts w:ascii="Calibri" w:hAnsi="Calibri" w:cs="Calibri"/>
          <w:szCs w:val="22"/>
          <w:lang w:val="en-US"/>
        </w:rPr>
        <w:t xml:space="preserve"> and f</w:t>
      </w:r>
      <w:r w:rsidR="002E4697" w:rsidRPr="00401C87">
        <w:rPr>
          <w:rFonts w:ascii="Calibri" w:hAnsi="Calibri" w:cs="Calibri"/>
          <w:szCs w:val="22"/>
          <w:lang w:val="en-US"/>
        </w:rPr>
        <w:t>rom</w:t>
      </w:r>
      <w:r w:rsidR="004B2FED" w:rsidRPr="00401C87">
        <w:rPr>
          <w:rFonts w:ascii="Calibri" w:hAnsi="Calibri" w:cs="Calibri"/>
          <w:szCs w:val="22"/>
          <w:lang w:val="en-US"/>
        </w:rPr>
        <w:t xml:space="preserve"> </w:t>
      </w:r>
      <w:r w:rsidR="00CC13F2" w:rsidRPr="00401C87">
        <w:rPr>
          <w:rFonts w:ascii="Calibri" w:hAnsi="Calibri" w:cs="Calibri"/>
          <w:szCs w:val="22"/>
          <w:lang w:val="en-US"/>
        </w:rPr>
        <w:t>digita</w:t>
      </w:r>
      <w:r w:rsidR="00D02FE4" w:rsidRPr="00401C87">
        <w:rPr>
          <w:rFonts w:ascii="Calibri" w:hAnsi="Calibri" w:cs="Calibri"/>
          <w:szCs w:val="22"/>
          <w:lang w:val="en-US"/>
        </w:rPr>
        <w:t>l sale of phonograms only within</w:t>
      </w:r>
      <w:r w:rsidR="00CC13F2" w:rsidRPr="00401C87">
        <w:rPr>
          <w:rFonts w:ascii="Calibri" w:hAnsi="Calibri" w:cs="Calibri"/>
          <w:szCs w:val="22"/>
          <w:lang w:val="en-US"/>
        </w:rPr>
        <w:t xml:space="preserve"> </w:t>
      </w:r>
      <w:r w:rsidR="00CC13F2" w:rsidRPr="00401C87">
        <w:rPr>
          <w:rFonts w:ascii="Calibri" w:hAnsi="Calibri" w:cs="Calibri"/>
          <w:b/>
          <w:szCs w:val="22"/>
          <w:lang w:val="en-US"/>
        </w:rPr>
        <w:t>the Czech Republic</w:t>
      </w:r>
      <w:r w:rsidR="00CC13F2" w:rsidRPr="00401C87">
        <w:rPr>
          <w:rFonts w:ascii="Calibri" w:hAnsi="Calibri" w:cs="Calibri"/>
          <w:szCs w:val="22"/>
          <w:lang w:val="en-US"/>
        </w:rPr>
        <w:t>. Consequently, th</w:t>
      </w:r>
      <w:r w:rsidRPr="00401C87">
        <w:rPr>
          <w:rFonts w:ascii="Calibri" w:hAnsi="Calibri" w:cs="Calibri"/>
          <w:szCs w:val="22"/>
          <w:lang w:val="en-US"/>
        </w:rPr>
        <w:t>e Affirmation</w:t>
      </w:r>
      <w:r w:rsidR="00D02FE4" w:rsidRPr="00401C87">
        <w:rPr>
          <w:rFonts w:ascii="Calibri" w:hAnsi="Calibri" w:cs="Calibri"/>
          <w:szCs w:val="22"/>
          <w:lang w:val="en-US"/>
        </w:rPr>
        <w:t xml:space="preserve"> doesn’t apply</w:t>
      </w:r>
      <w:r w:rsidR="00CC13F2" w:rsidRPr="00401C87">
        <w:rPr>
          <w:rFonts w:ascii="Calibri" w:hAnsi="Calibri" w:cs="Calibri"/>
          <w:szCs w:val="22"/>
          <w:lang w:val="en-US"/>
        </w:rPr>
        <w:t xml:space="preserve"> to sales outside the Czech Republic.</w:t>
      </w:r>
    </w:p>
    <w:p w14:paraId="36BAEB68" w14:textId="77777777" w:rsidR="00CC13F2" w:rsidRPr="00401C87" w:rsidRDefault="00EB1F55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 xml:space="preserve">Downloading of phonogram means a </w:t>
      </w:r>
      <w:r w:rsidR="00A33AFA" w:rsidRPr="00401C87">
        <w:rPr>
          <w:rFonts w:ascii="Calibri" w:hAnsi="Calibri" w:cs="Calibri"/>
          <w:szCs w:val="22"/>
          <w:lang w:val="en-US"/>
        </w:rPr>
        <w:t xml:space="preserve">chargeable </w:t>
      </w:r>
      <w:r w:rsidR="00D96908" w:rsidRPr="00401C87">
        <w:rPr>
          <w:rFonts w:ascii="Calibri" w:hAnsi="Calibri" w:cs="Calibri"/>
          <w:szCs w:val="22"/>
          <w:lang w:val="en-US"/>
        </w:rPr>
        <w:t>creation of permanent or temporary copy-phonogram in the electronic form on demand.</w:t>
      </w:r>
      <w:r w:rsidRPr="00401C87">
        <w:rPr>
          <w:rFonts w:ascii="Calibri" w:hAnsi="Calibri" w:cs="Calibri"/>
          <w:szCs w:val="22"/>
          <w:lang w:val="en-US"/>
        </w:rPr>
        <w:t xml:space="preserve"> </w:t>
      </w:r>
    </w:p>
    <w:p w14:paraId="3BE5C6C1" w14:textId="2DE5ADAF" w:rsidR="00843464" w:rsidRPr="00401C87" w:rsidRDefault="00CC13F2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 xml:space="preserve">In the </w:t>
      </w:r>
      <w:r w:rsidR="006A6CDF" w:rsidRPr="00401C87">
        <w:rPr>
          <w:rFonts w:ascii="Calibri" w:hAnsi="Calibri" w:cs="Calibri"/>
          <w:szCs w:val="22"/>
          <w:lang w:val="en-US"/>
        </w:rPr>
        <w:t>Affirmation</w:t>
      </w:r>
      <w:r w:rsidRPr="00401C87">
        <w:rPr>
          <w:rFonts w:ascii="Calibri" w:hAnsi="Calibri" w:cs="Calibri"/>
          <w:szCs w:val="22"/>
          <w:lang w:val="en-US"/>
        </w:rPr>
        <w:t xml:space="preserve"> </w:t>
      </w:r>
      <w:r w:rsidR="005E249D" w:rsidRPr="00401C87">
        <w:rPr>
          <w:rFonts w:ascii="Calibri" w:hAnsi="Calibri" w:cs="Calibri"/>
          <w:szCs w:val="22"/>
          <w:lang w:val="en-US"/>
        </w:rPr>
        <w:t xml:space="preserve">form </w:t>
      </w:r>
      <w:r w:rsidRPr="00401C87">
        <w:rPr>
          <w:rFonts w:ascii="Calibri" w:hAnsi="Calibri" w:cs="Calibri"/>
          <w:szCs w:val="22"/>
          <w:lang w:val="en-US"/>
        </w:rPr>
        <w:t xml:space="preserve">of producer of phonograms for </w:t>
      </w:r>
      <w:r w:rsidR="006A6CDF" w:rsidRPr="00401C87">
        <w:rPr>
          <w:rFonts w:ascii="Calibri" w:hAnsi="Calibri" w:cs="Calibri"/>
          <w:szCs w:val="22"/>
          <w:lang w:val="en-US"/>
        </w:rPr>
        <w:t xml:space="preserve">the year </w:t>
      </w:r>
      <w:r w:rsidR="00361E5F">
        <w:rPr>
          <w:rFonts w:ascii="Calibri" w:hAnsi="Calibri" w:cs="Calibri"/>
          <w:szCs w:val="22"/>
          <w:lang w:val="en-US"/>
        </w:rPr>
        <w:t>20</w:t>
      </w:r>
      <w:r w:rsidR="00C9653B">
        <w:rPr>
          <w:rFonts w:ascii="Calibri" w:hAnsi="Calibri" w:cs="Calibri"/>
          <w:szCs w:val="22"/>
          <w:lang w:val="en-US"/>
        </w:rPr>
        <w:t>20</w:t>
      </w:r>
      <w:r w:rsidRPr="00401C87">
        <w:rPr>
          <w:rFonts w:ascii="Calibri" w:hAnsi="Calibri" w:cs="Calibri"/>
          <w:szCs w:val="22"/>
          <w:lang w:val="en-US"/>
        </w:rPr>
        <w:t xml:space="preserve"> </w:t>
      </w:r>
      <w:r w:rsidR="00177E40" w:rsidRPr="00401C87">
        <w:rPr>
          <w:rFonts w:ascii="Calibri" w:hAnsi="Calibri" w:cs="Calibri"/>
          <w:szCs w:val="22"/>
          <w:lang w:val="en-US"/>
        </w:rPr>
        <w:t xml:space="preserve">data should be listed in division </w:t>
      </w:r>
      <w:r w:rsidR="00A46F3F" w:rsidRPr="00401C87">
        <w:rPr>
          <w:rFonts w:ascii="Calibri" w:hAnsi="Calibri" w:cs="Calibri"/>
          <w:szCs w:val="22"/>
          <w:lang w:val="en-US"/>
        </w:rPr>
        <w:t xml:space="preserve">according to individual </w:t>
      </w:r>
      <w:r w:rsidR="004701B0" w:rsidRPr="00401C87">
        <w:rPr>
          <w:rFonts w:ascii="Calibri" w:hAnsi="Calibri" w:cs="Calibri"/>
          <w:szCs w:val="22"/>
          <w:lang w:val="en-US"/>
        </w:rPr>
        <w:t>titles</w:t>
      </w:r>
      <w:r w:rsidR="00A46F3F" w:rsidRPr="00401C87">
        <w:rPr>
          <w:rFonts w:ascii="Calibri" w:hAnsi="Calibri" w:cs="Calibri"/>
          <w:szCs w:val="22"/>
          <w:lang w:val="en-US"/>
        </w:rPr>
        <w:t>/carriers/digital recordings.</w:t>
      </w:r>
    </w:p>
    <w:p w14:paraId="7906A902" w14:textId="550873C3" w:rsidR="00762239" w:rsidRPr="00401C87" w:rsidRDefault="006A6CDF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In the Affirmation</w:t>
      </w:r>
      <w:r w:rsidR="00843464" w:rsidRPr="00401C87">
        <w:rPr>
          <w:rFonts w:ascii="Calibri" w:hAnsi="Calibri" w:cs="Calibri"/>
          <w:szCs w:val="22"/>
          <w:lang w:val="en-US"/>
        </w:rPr>
        <w:t xml:space="preserve"> „Form</w:t>
      </w:r>
      <w:r w:rsidR="00C9653B">
        <w:rPr>
          <w:rFonts w:ascii="Calibri" w:hAnsi="Calibri" w:cs="Calibri"/>
          <w:szCs w:val="22"/>
          <w:lang w:val="en-US"/>
        </w:rPr>
        <w:t xml:space="preserve"> </w:t>
      </w:r>
      <w:r w:rsidR="00843464" w:rsidRPr="00401C87">
        <w:rPr>
          <w:rFonts w:ascii="Calibri" w:hAnsi="Calibri" w:cs="Calibri"/>
          <w:szCs w:val="22"/>
          <w:lang w:val="en-US"/>
        </w:rPr>
        <w:t>A“</w:t>
      </w:r>
      <w:r w:rsidR="00C9653B">
        <w:rPr>
          <w:rFonts w:ascii="Calibri" w:hAnsi="Calibri" w:cs="Calibri"/>
          <w:szCs w:val="22"/>
          <w:lang w:val="en-US"/>
        </w:rPr>
        <w:t xml:space="preserve"> </w:t>
      </w:r>
      <w:r w:rsidR="00843464" w:rsidRPr="00401C87">
        <w:rPr>
          <w:rFonts w:ascii="Calibri" w:hAnsi="Calibri" w:cs="Calibri"/>
          <w:szCs w:val="22"/>
          <w:lang w:val="en-US"/>
        </w:rPr>
        <w:t xml:space="preserve">in the column </w:t>
      </w:r>
      <w:r w:rsidR="00843464" w:rsidRPr="00401C87">
        <w:rPr>
          <w:rFonts w:ascii="Calibri" w:hAnsi="Calibri" w:cs="Calibri"/>
          <w:b/>
          <w:szCs w:val="22"/>
          <w:lang w:val="en-US"/>
        </w:rPr>
        <w:t xml:space="preserve">Protection </w:t>
      </w:r>
      <w:r w:rsidR="008E2660" w:rsidRPr="00401C87">
        <w:rPr>
          <w:rFonts w:ascii="Calibri" w:hAnsi="Calibri" w:cs="Calibri"/>
          <w:b/>
          <w:szCs w:val="22"/>
          <w:lang w:val="en-US"/>
        </w:rPr>
        <w:t xml:space="preserve">restricting </w:t>
      </w:r>
      <w:r w:rsidR="008A0309" w:rsidRPr="00401C87">
        <w:rPr>
          <w:rFonts w:ascii="Calibri" w:hAnsi="Calibri" w:cs="Calibri"/>
          <w:b/>
          <w:szCs w:val="22"/>
          <w:lang w:val="en-US"/>
        </w:rPr>
        <w:t xml:space="preserve">the reproduction </w:t>
      </w:r>
      <w:r w:rsidR="00843464" w:rsidRPr="00401C87">
        <w:rPr>
          <w:rFonts w:ascii="Calibri" w:hAnsi="Calibri" w:cs="Calibri"/>
          <w:szCs w:val="22"/>
          <w:lang w:val="en-US"/>
        </w:rPr>
        <w:t>possibility</w:t>
      </w:r>
      <w:r w:rsidRPr="00401C87">
        <w:rPr>
          <w:rFonts w:ascii="Calibri" w:hAnsi="Calibri" w:cs="Calibri"/>
          <w:szCs w:val="22"/>
          <w:lang w:val="en-US"/>
        </w:rPr>
        <w:t xml:space="preserve">, </w:t>
      </w:r>
      <w:r w:rsidR="008A0309" w:rsidRPr="00401C87">
        <w:rPr>
          <w:rFonts w:ascii="Calibri" w:hAnsi="Calibri" w:cs="Calibri"/>
          <w:szCs w:val="22"/>
          <w:lang w:val="en-US"/>
        </w:rPr>
        <w:t xml:space="preserve">indicate whether </w:t>
      </w:r>
      <w:r w:rsidR="004701B0" w:rsidRPr="00401C87">
        <w:rPr>
          <w:rFonts w:ascii="Calibri" w:hAnsi="Calibri" w:cs="Calibri"/>
          <w:szCs w:val="22"/>
          <w:lang w:val="en-US"/>
        </w:rPr>
        <w:t>the title</w:t>
      </w:r>
      <w:r w:rsidR="00843464" w:rsidRPr="00401C87">
        <w:rPr>
          <w:rFonts w:ascii="Calibri" w:hAnsi="Calibri" w:cs="Calibri"/>
          <w:szCs w:val="22"/>
          <w:lang w:val="en-US"/>
        </w:rPr>
        <w:t xml:space="preserve"> </w:t>
      </w:r>
      <w:r w:rsidR="00843464" w:rsidRPr="00401C87">
        <w:rPr>
          <w:rFonts w:ascii="Calibri" w:hAnsi="Calibri" w:cs="Calibri"/>
          <w:b/>
          <w:szCs w:val="22"/>
          <w:lang w:val="en-US"/>
        </w:rPr>
        <w:t xml:space="preserve">was </w:t>
      </w:r>
      <w:r w:rsidR="008A0309" w:rsidRPr="00401C87">
        <w:rPr>
          <w:rFonts w:ascii="Calibri" w:hAnsi="Calibri" w:cs="Calibri"/>
          <w:b/>
          <w:szCs w:val="22"/>
          <w:lang w:val="en-US"/>
        </w:rPr>
        <w:t xml:space="preserve">equipped </w:t>
      </w:r>
      <w:r w:rsidR="008A0309" w:rsidRPr="00401C87">
        <w:rPr>
          <w:rFonts w:ascii="Calibri" w:hAnsi="Calibri" w:cs="Calibri"/>
          <w:szCs w:val="22"/>
          <w:lang w:val="en-US"/>
        </w:rPr>
        <w:t>with protection restricting</w:t>
      </w:r>
      <w:r w:rsidR="00B76894" w:rsidRPr="00401C87">
        <w:rPr>
          <w:rFonts w:ascii="Calibri" w:hAnsi="Calibri" w:cs="Calibri"/>
          <w:szCs w:val="22"/>
          <w:lang w:val="en-US"/>
        </w:rPr>
        <w:t xml:space="preserve"> </w:t>
      </w:r>
      <w:r w:rsidR="008A0309" w:rsidRPr="00401C87">
        <w:rPr>
          <w:rFonts w:ascii="Calibri" w:hAnsi="Calibri" w:cs="Calibri"/>
          <w:szCs w:val="22"/>
          <w:lang w:val="en-US"/>
        </w:rPr>
        <w:t xml:space="preserve">the reproduction </w:t>
      </w:r>
      <w:r w:rsidR="00B76894" w:rsidRPr="00401C87">
        <w:rPr>
          <w:rFonts w:ascii="Calibri" w:hAnsi="Calibri" w:cs="Calibri"/>
          <w:szCs w:val="22"/>
          <w:lang w:val="en-US"/>
        </w:rPr>
        <w:t xml:space="preserve">possibility </w:t>
      </w:r>
      <w:r w:rsidR="00B76894" w:rsidRPr="00401C87">
        <w:rPr>
          <w:rFonts w:ascii="Calibri" w:hAnsi="Calibri" w:cs="Calibri"/>
          <w:b/>
          <w:szCs w:val="22"/>
          <w:lang w:val="en-US"/>
        </w:rPr>
        <w:t>(</w:t>
      </w:r>
      <w:r w:rsidR="008A0309" w:rsidRPr="00401C87">
        <w:rPr>
          <w:rFonts w:ascii="Calibri" w:hAnsi="Calibri" w:cs="Calibri"/>
          <w:b/>
          <w:szCs w:val="22"/>
          <w:lang w:val="en-US"/>
        </w:rPr>
        <w:t>indicate</w:t>
      </w:r>
      <w:r w:rsidR="00B76894" w:rsidRPr="00401C87">
        <w:rPr>
          <w:rFonts w:ascii="Calibri" w:hAnsi="Calibri" w:cs="Calibri"/>
          <w:b/>
          <w:szCs w:val="22"/>
          <w:lang w:val="en-US"/>
        </w:rPr>
        <w:t xml:space="preserve"> „YES”)</w:t>
      </w:r>
      <w:r w:rsidR="00B76894" w:rsidRPr="00401C87">
        <w:rPr>
          <w:rFonts w:ascii="Calibri" w:hAnsi="Calibri" w:cs="Calibri"/>
          <w:szCs w:val="22"/>
          <w:lang w:val="en-US"/>
        </w:rPr>
        <w:t xml:space="preserve"> or </w:t>
      </w:r>
      <w:r w:rsidR="00B76894" w:rsidRPr="00401C87">
        <w:rPr>
          <w:rFonts w:ascii="Calibri" w:hAnsi="Calibri" w:cs="Calibri"/>
          <w:b/>
          <w:szCs w:val="22"/>
          <w:lang w:val="en-US"/>
        </w:rPr>
        <w:t xml:space="preserve">wasn’t </w:t>
      </w:r>
      <w:r w:rsidR="008A0309" w:rsidRPr="00401C87">
        <w:rPr>
          <w:rFonts w:ascii="Calibri" w:hAnsi="Calibri" w:cs="Calibri"/>
          <w:b/>
          <w:szCs w:val="22"/>
          <w:lang w:val="en-US"/>
        </w:rPr>
        <w:t>equipped</w:t>
      </w:r>
      <w:r w:rsidR="00B76894" w:rsidRPr="00401C87">
        <w:rPr>
          <w:rFonts w:ascii="Calibri" w:hAnsi="Calibri" w:cs="Calibri"/>
          <w:szCs w:val="22"/>
          <w:lang w:val="en-US"/>
        </w:rPr>
        <w:t xml:space="preserve"> with protection </w:t>
      </w:r>
      <w:r w:rsidR="008A0309" w:rsidRPr="00401C87">
        <w:rPr>
          <w:rFonts w:ascii="Calibri" w:hAnsi="Calibri" w:cs="Calibri"/>
          <w:szCs w:val="22"/>
          <w:lang w:val="en-US"/>
        </w:rPr>
        <w:t>restricting</w:t>
      </w:r>
      <w:r w:rsidR="00B76894" w:rsidRPr="00401C87">
        <w:rPr>
          <w:rFonts w:ascii="Calibri" w:hAnsi="Calibri" w:cs="Calibri"/>
          <w:szCs w:val="22"/>
          <w:lang w:val="en-US"/>
        </w:rPr>
        <w:t xml:space="preserve"> </w:t>
      </w:r>
      <w:r w:rsidR="008A0309" w:rsidRPr="00401C87">
        <w:rPr>
          <w:rFonts w:ascii="Calibri" w:hAnsi="Calibri" w:cs="Calibri"/>
          <w:szCs w:val="22"/>
          <w:lang w:val="en-US"/>
        </w:rPr>
        <w:t xml:space="preserve">the reproduction </w:t>
      </w:r>
      <w:r w:rsidR="00B76894" w:rsidRPr="00401C87">
        <w:rPr>
          <w:rFonts w:ascii="Calibri" w:hAnsi="Calibri" w:cs="Calibri"/>
          <w:szCs w:val="22"/>
          <w:lang w:val="en-US"/>
        </w:rPr>
        <w:t xml:space="preserve">possibility </w:t>
      </w:r>
      <w:r w:rsidR="00B76894" w:rsidRPr="00401C87">
        <w:rPr>
          <w:rFonts w:ascii="Calibri" w:hAnsi="Calibri" w:cs="Calibri"/>
          <w:b/>
          <w:szCs w:val="22"/>
          <w:lang w:val="en-US"/>
        </w:rPr>
        <w:t>(</w:t>
      </w:r>
      <w:r w:rsidR="008A0309" w:rsidRPr="00401C87">
        <w:rPr>
          <w:rFonts w:ascii="Calibri" w:hAnsi="Calibri" w:cs="Calibri"/>
          <w:b/>
          <w:szCs w:val="22"/>
          <w:lang w:val="en-US"/>
        </w:rPr>
        <w:t>indicate</w:t>
      </w:r>
      <w:r w:rsidR="00B76894" w:rsidRPr="00401C87">
        <w:rPr>
          <w:rFonts w:ascii="Calibri" w:hAnsi="Calibri" w:cs="Calibri"/>
          <w:b/>
          <w:szCs w:val="22"/>
          <w:lang w:val="en-US"/>
        </w:rPr>
        <w:t xml:space="preserve"> „NO“)</w:t>
      </w:r>
      <w:r w:rsidR="00B76894" w:rsidRPr="00401C87">
        <w:rPr>
          <w:rFonts w:ascii="Calibri" w:hAnsi="Calibri" w:cs="Calibri"/>
          <w:szCs w:val="22"/>
          <w:lang w:val="en-US"/>
        </w:rPr>
        <w:t>. The protection</w:t>
      </w:r>
      <w:r w:rsidR="008A0309" w:rsidRPr="00401C87">
        <w:rPr>
          <w:rFonts w:ascii="Calibri" w:hAnsi="Calibri" w:cs="Calibri"/>
          <w:szCs w:val="22"/>
          <w:lang w:val="en-US"/>
        </w:rPr>
        <w:t xml:space="preserve"> restricting</w:t>
      </w:r>
      <w:r w:rsidR="00B76894" w:rsidRPr="00401C87">
        <w:rPr>
          <w:rFonts w:ascii="Calibri" w:hAnsi="Calibri" w:cs="Calibri"/>
          <w:szCs w:val="22"/>
          <w:lang w:val="en-US"/>
        </w:rPr>
        <w:t xml:space="preserve"> </w:t>
      </w:r>
      <w:r w:rsidR="008A0309" w:rsidRPr="00401C87">
        <w:rPr>
          <w:rFonts w:ascii="Calibri" w:hAnsi="Calibri" w:cs="Calibri"/>
          <w:szCs w:val="22"/>
          <w:lang w:val="en-US"/>
        </w:rPr>
        <w:t xml:space="preserve">the reproduction </w:t>
      </w:r>
      <w:r w:rsidR="00B76894" w:rsidRPr="00401C87">
        <w:rPr>
          <w:rFonts w:ascii="Calibri" w:hAnsi="Calibri" w:cs="Calibri"/>
          <w:szCs w:val="22"/>
          <w:lang w:val="en-US"/>
        </w:rPr>
        <w:t>possib</w:t>
      </w:r>
      <w:r w:rsidR="008A0309" w:rsidRPr="00401C87">
        <w:rPr>
          <w:rFonts w:ascii="Calibri" w:hAnsi="Calibri" w:cs="Calibri"/>
          <w:szCs w:val="22"/>
          <w:lang w:val="en-US"/>
        </w:rPr>
        <w:t xml:space="preserve">ility </w:t>
      </w:r>
      <w:r w:rsidR="00B76894" w:rsidRPr="00401C87">
        <w:rPr>
          <w:rFonts w:ascii="Calibri" w:hAnsi="Calibri" w:cs="Calibri"/>
          <w:szCs w:val="22"/>
          <w:lang w:val="en-US"/>
        </w:rPr>
        <w:t>i</w:t>
      </w:r>
      <w:r w:rsidR="00762239" w:rsidRPr="00401C87">
        <w:rPr>
          <w:rFonts w:ascii="Calibri" w:hAnsi="Calibri" w:cs="Calibri"/>
          <w:szCs w:val="22"/>
          <w:lang w:val="en-US"/>
        </w:rPr>
        <w:t xml:space="preserve">s a software </w:t>
      </w:r>
      <w:r w:rsidR="008A0309" w:rsidRPr="00401C87">
        <w:rPr>
          <w:rFonts w:ascii="Calibri" w:hAnsi="Calibri" w:cs="Calibri"/>
          <w:szCs w:val="22"/>
          <w:lang w:val="en-US"/>
        </w:rPr>
        <w:t xml:space="preserve">precaution, which makes making a </w:t>
      </w:r>
      <w:r w:rsidR="00762239" w:rsidRPr="00401C87">
        <w:rPr>
          <w:rFonts w:ascii="Calibri" w:hAnsi="Calibri" w:cs="Calibri"/>
          <w:szCs w:val="22"/>
          <w:lang w:val="en-US"/>
        </w:rPr>
        <w:t>copy</w:t>
      </w:r>
      <w:r w:rsidR="008A0309" w:rsidRPr="00401C87">
        <w:rPr>
          <w:rFonts w:ascii="Calibri" w:hAnsi="Calibri" w:cs="Calibri"/>
          <w:szCs w:val="22"/>
          <w:lang w:val="en-US"/>
        </w:rPr>
        <w:t xml:space="preserve"> of phonogram</w:t>
      </w:r>
      <w:r w:rsidR="00762239" w:rsidRPr="00401C87">
        <w:rPr>
          <w:rFonts w:ascii="Calibri" w:hAnsi="Calibri" w:cs="Calibri"/>
          <w:szCs w:val="22"/>
          <w:lang w:val="en-US"/>
        </w:rPr>
        <w:t xml:space="preserve"> </w:t>
      </w:r>
      <w:r w:rsidR="008A0309" w:rsidRPr="00401C87">
        <w:rPr>
          <w:rFonts w:ascii="Calibri" w:hAnsi="Calibri" w:cs="Calibri"/>
          <w:szCs w:val="22"/>
          <w:lang w:val="en-US"/>
        </w:rPr>
        <w:t xml:space="preserve">fixed </w:t>
      </w:r>
      <w:r w:rsidR="00762239" w:rsidRPr="00401C87">
        <w:rPr>
          <w:rFonts w:ascii="Calibri" w:hAnsi="Calibri" w:cs="Calibri"/>
          <w:szCs w:val="22"/>
          <w:lang w:val="en-US"/>
        </w:rPr>
        <w:t>on the carrier</w:t>
      </w:r>
      <w:r w:rsidR="00BD176F" w:rsidRPr="00401C87">
        <w:rPr>
          <w:rFonts w:ascii="Calibri" w:hAnsi="Calibri" w:cs="Calibri"/>
          <w:szCs w:val="22"/>
          <w:lang w:val="en-US"/>
        </w:rPr>
        <w:t xml:space="preserve"> difficult</w:t>
      </w:r>
      <w:r w:rsidR="00762239" w:rsidRPr="00401C87">
        <w:rPr>
          <w:rFonts w:ascii="Calibri" w:hAnsi="Calibri" w:cs="Calibri"/>
          <w:szCs w:val="22"/>
          <w:lang w:val="en-US"/>
        </w:rPr>
        <w:t>.</w:t>
      </w:r>
    </w:p>
    <w:p w14:paraId="0F8EBC33" w14:textId="77777777" w:rsidR="00F8443C" w:rsidRPr="00401C87" w:rsidRDefault="00762239" w:rsidP="004B2FED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 xml:space="preserve"> </w:t>
      </w:r>
      <w:r w:rsidR="00B76894" w:rsidRPr="00401C87">
        <w:rPr>
          <w:rFonts w:ascii="Calibri" w:hAnsi="Calibri" w:cs="Calibri"/>
          <w:szCs w:val="22"/>
          <w:lang w:val="en-US"/>
        </w:rPr>
        <w:t xml:space="preserve">  </w:t>
      </w:r>
      <w:r w:rsidR="00843464" w:rsidRPr="00401C87">
        <w:rPr>
          <w:rFonts w:ascii="Calibri" w:hAnsi="Calibri" w:cs="Calibri"/>
          <w:szCs w:val="22"/>
          <w:lang w:val="en-US"/>
        </w:rPr>
        <w:t xml:space="preserve">   </w:t>
      </w:r>
      <w:r w:rsidR="00A46F3F" w:rsidRPr="00401C87">
        <w:rPr>
          <w:rFonts w:ascii="Calibri" w:hAnsi="Calibri" w:cs="Calibri"/>
          <w:szCs w:val="22"/>
          <w:lang w:val="en-US"/>
        </w:rPr>
        <w:t xml:space="preserve"> </w:t>
      </w:r>
      <w:r w:rsidR="00CC13F2" w:rsidRPr="00401C87">
        <w:rPr>
          <w:rFonts w:ascii="Calibri" w:hAnsi="Calibri" w:cs="Calibri"/>
          <w:szCs w:val="22"/>
          <w:lang w:val="en-US"/>
        </w:rPr>
        <w:t xml:space="preserve">      </w:t>
      </w:r>
      <w:r w:rsidR="004B2FED" w:rsidRPr="00401C87">
        <w:rPr>
          <w:rFonts w:ascii="Calibri" w:hAnsi="Calibri" w:cs="Calibri"/>
          <w:szCs w:val="22"/>
          <w:lang w:val="en-US"/>
        </w:rPr>
        <w:t xml:space="preserve">  </w:t>
      </w:r>
      <w:r w:rsidR="005B7470" w:rsidRPr="00401C87">
        <w:rPr>
          <w:rFonts w:ascii="Calibri" w:hAnsi="Calibri" w:cs="Calibri"/>
          <w:szCs w:val="22"/>
          <w:lang w:val="en-US"/>
        </w:rPr>
        <w:t xml:space="preserve">  </w:t>
      </w:r>
      <w:r w:rsidR="00D12BA6" w:rsidRPr="00401C87">
        <w:rPr>
          <w:rFonts w:ascii="Calibri" w:hAnsi="Calibri" w:cs="Calibri"/>
          <w:szCs w:val="22"/>
          <w:lang w:val="en-US"/>
        </w:rPr>
        <w:t xml:space="preserve">  </w:t>
      </w:r>
      <w:r w:rsidR="007436EF" w:rsidRPr="00401C87">
        <w:rPr>
          <w:rFonts w:ascii="Calibri" w:hAnsi="Calibri" w:cs="Calibri"/>
          <w:szCs w:val="22"/>
          <w:lang w:val="en-US"/>
        </w:rPr>
        <w:t xml:space="preserve">   </w:t>
      </w:r>
      <w:r w:rsidR="00CF6153" w:rsidRPr="00401C87">
        <w:rPr>
          <w:rFonts w:ascii="Calibri" w:hAnsi="Calibri" w:cs="Calibri"/>
          <w:szCs w:val="22"/>
          <w:lang w:val="en-US"/>
        </w:rPr>
        <w:t xml:space="preserve">  </w:t>
      </w:r>
      <w:r w:rsidR="003B5496" w:rsidRPr="00401C87">
        <w:rPr>
          <w:rFonts w:ascii="Calibri" w:hAnsi="Calibri" w:cs="Calibri"/>
          <w:szCs w:val="22"/>
          <w:lang w:val="en-US"/>
        </w:rPr>
        <w:t xml:space="preserve">   </w:t>
      </w:r>
    </w:p>
    <w:p w14:paraId="71D6976A" w14:textId="77777777" w:rsidR="00762239" w:rsidRPr="00401C87" w:rsidRDefault="00762239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  <w:r w:rsidRPr="00401C87">
        <w:rPr>
          <w:rFonts w:ascii="Calibri" w:hAnsi="Calibri" w:cs="Calibri"/>
          <w:b/>
          <w:szCs w:val="22"/>
          <w:lang w:val="en-US"/>
        </w:rPr>
        <w:t>Form B:</w:t>
      </w:r>
    </w:p>
    <w:p w14:paraId="507BA1C3" w14:textId="77777777" w:rsidR="00762239" w:rsidRPr="00401C87" w:rsidRDefault="008E6831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T</w:t>
      </w:r>
      <w:r w:rsidR="00F84429" w:rsidRPr="00401C87">
        <w:rPr>
          <w:rFonts w:ascii="Calibri" w:hAnsi="Calibri" w:cs="Calibri"/>
          <w:szCs w:val="22"/>
          <w:lang w:val="en-US"/>
        </w:rPr>
        <w:t xml:space="preserve">he Affirmation </w:t>
      </w:r>
      <w:r w:rsidR="00762239" w:rsidRPr="00401C87">
        <w:rPr>
          <w:rFonts w:ascii="Calibri" w:hAnsi="Calibri" w:cs="Calibri"/>
          <w:szCs w:val="22"/>
          <w:lang w:val="en-US"/>
        </w:rPr>
        <w:t xml:space="preserve">of </w:t>
      </w:r>
      <w:r w:rsidR="00F84429" w:rsidRPr="00401C87">
        <w:rPr>
          <w:rFonts w:ascii="Calibri" w:hAnsi="Calibri" w:cs="Calibri"/>
          <w:szCs w:val="22"/>
          <w:lang w:val="en-US"/>
        </w:rPr>
        <w:t>the Producer of P</w:t>
      </w:r>
      <w:r w:rsidR="00762239" w:rsidRPr="00401C87">
        <w:rPr>
          <w:rFonts w:ascii="Calibri" w:hAnsi="Calibri" w:cs="Calibri"/>
          <w:szCs w:val="22"/>
          <w:lang w:val="en-US"/>
        </w:rPr>
        <w:t>honograms „Form B“</w:t>
      </w:r>
      <w:r w:rsidR="0013476F" w:rsidRPr="00401C87">
        <w:rPr>
          <w:rFonts w:ascii="Calibri" w:hAnsi="Calibri" w:cs="Calibri"/>
          <w:szCs w:val="22"/>
          <w:lang w:val="en-US"/>
        </w:rPr>
        <w:t xml:space="preserve"> </w:t>
      </w:r>
      <w:r w:rsidRPr="00401C87">
        <w:rPr>
          <w:rFonts w:ascii="Calibri" w:hAnsi="Calibri" w:cs="Calibri"/>
          <w:szCs w:val="22"/>
          <w:lang w:val="en-US"/>
        </w:rPr>
        <w:t>applies</w:t>
      </w:r>
      <w:r w:rsidR="00792DD5" w:rsidRPr="00401C87">
        <w:rPr>
          <w:rFonts w:ascii="Calibri" w:hAnsi="Calibri" w:cs="Calibri"/>
          <w:szCs w:val="22"/>
          <w:lang w:val="en-US"/>
        </w:rPr>
        <w:t xml:space="preserve"> </w:t>
      </w:r>
      <w:r w:rsidR="00762239" w:rsidRPr="00401C87">
        <w:rPr>
          <w:rFonts w:ascii="Calibri" w:hAnsi="Calibri" w:cs="Calibri"/>
          <w:szCs w:val="22"/>
          <w:lang w:val="en-US"/>
        </w:rPr>
        <w:t>to incomes from on deman</w:t>
      </w:r>
      <w:r w:rsidR="00792DD5" w:rsidRPr="00401C87">
        <w:rPr>
          <w:rFonts w:ascii="Calibri" w:hAnsi="Calibri" w:cs="Calibri"/>
          <w:szCs w:val="22"/>
          <w:lang w:val="en-US"/>
        </w:rPr>
        <w:t xml:space="preserve">d streaming </w:t>
      </w:r>
      <w:r w:rsidR="0001411C" w:rsidRPr="00401C87">
        <w:rPr>
          <w:rFonts w:ascii="Calibri" w:hAnsi="Calibri" w:cs="Calibri"/>
          <w:szCs w:val="22"/>
          <w:lang w:val="en-US"/>
        </w:rPr>
        <w:t xml:space="preserve">of </w:t>
      </w:r>
      <w:r w:rsidR="0001411C" w:rsidRPr="00401C87">
        <w:rPr>
          <w:rFonts w:ascii="Calibri" w:hAnsi="Calibri" w:cs="Calibri"/>
          <w:b/>
          <w:szCs w:val="22"/>
          <w:lang w:val="en-US"/>
        </w:rPr>
        <w:t xml:space="preserve">phonograms </w:t>
      </w:r>
      <w:r w:rsidR="007D5E1C" w:rsidRPr="00401C87">
        <w:rPr>
          <w:rFonts w:ascii="Calibri" w:hAnsi="Calibri" w:cs="Calibri"/>
          <w:b/>
          <w:szCs w:val="22"/>
          <w:lang w:val="en-US"/>
        </w:rPr>
        <w:t xml:space="preserve">and audiovisual use of phonograms (i.e. You Tube) </w:t>
      </w:r>
      <w:r w:rsidR="0001411C" w:rsidRPr="00401C87">
        <w:rPr>
          <w:rFonts w:ascii="Calibri" w:hAnsi="Calibri" w:cs="Calibri"/>
          <w:szCs w:val="22"/>
          <w:lang w:val="en-US"/>
        </w:rPr>
        <w:t xml:space="preserve">only in </w:t>
      </w:r>
      <w:r w:rsidR="0001411C" w:rsidRPr="00401C87">
        <w:rPr>
          <w:rFonts w:ascii="Calibri" w:hAnsi="Calibri" w:cs="Calibri"/>
          <w:b/>
          <w:szCs w:val="22"/>
          <w:lang w:val="en-US"/>
        </w:rPr>
        <w:t>the Czech Republic</w:t>
      </w:r>
      <w:r w:rsidR="00762239" w:rsidRPr="00401C87">
        <w:rPr>
          <w:rFonts w:ascii="Calibri" w:hAnsi="Calibri" w:cs="Calibri"/>
          <w:szCs w:val="22"/>
          <w:lang w:val="en-US"/>
        </w:rPr>
        <w:t xml:space="preserve"> no</w:t>
      </w:r>
      <w:r w:rsidR="00F84429" w:rsidRPr="00401C87">
        <w:rPr>
          <w:rFonts w:ascii="Calibri" w:hAnsi="Calibri" w:cs="Calibri"/>
          <w:szCs w:val="22"/>
          <w:lang w:val="en-US"/>
        </w:rPr>
        <w:t>t licensed by means of INTERGRAM</w:t>
      </w:r>
      <w:r w:rsidR="00762239" w:rsidRPr="00401C87">
        <w:rPr>
          <w:rFonts w:ascii="Calibri" w:hAnsi="Calibri" w:cs="Calibri"/>
          <w:szCs w:val="22"/>
          <w:lang w:val="en-US"/>
        </w:rPr>
        <w:t>.</w:t>
      </w:r>
    </w:p>
    <w:p w14:paraId="31F9912E" w14:textId="77777777" w:rsidR="009662AD" w:rsidRPr="00401C87" w:rsidRDefault="00D35EB9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T</w:t>
      </w:r>
      <w:r w:rsidR="00F84429" w:rsidRPr="00401C87">
        <w:rPr>
          <w:rFonts w:ascii="Calibri" w:hAnsi="Calibri" w:cs="Calibri"/>
          <w:szCs w:val="22"/>
          <w:lang w:val="en-US"/>
        </w:rPr>
        <w:t>his Affirmation</w:t>
      </w:r>
      <w:r w:rsidR="009662AD" w:rsidRPr="00401C87">
        <w:rPr>
          <w:rFonts w:ascii="Calibri" w:hAnsi="Calibri" w:cs="Calibri"/>
          <w:szCs w:val="22"/>
          <w:lang w:val="en-US"/>
        </w:rPr>
        <w:t xml:space="preserve"> </w:t>
      </w:r>
      <w:r w:rsidR="00E24EE8" w:rsidRPr="00401C87">
        <w:rPr>
          <w:rFonts w:ascii="Calibri" w:hAnsi="Calibri" w:cs="Calibri"/>
          <w:szCs w:val="22"/>
          <w:lang w:val="en-US"/>
        </w:rPr>
        <w:t>does</w:t>
      </w:r>
      <w:r w:rsidR="00792DD5" w:rsidRPr="00401C87">
        <w:rPr>
          <w:rFonts w:ascii="Calibri" w:hAnsi="Calibri" w:cs="Calibri"/>
          <w:szCs w:val="22"/>
          <w:lang w:val="en-US"/>
        </w:rPr>
        <w:t xml:space="preserve"> not apply </w:t>
      </w:r>
      <w:r w:rsidR="009662AD" w:rsidRPr="00401C87">
        <w:rPr>
          <w:rFonts w:ascii="Calibri" w:hAnsi="Calibri" w:cs="Calibri"/>
          <w:szCs w:val="22"/>
          <w:lang w:val="en-US"/>
        </w:rPr>
        <w:t>to on demand streaming outside the Czech Republic.</w:t>
      </w:r>
    </w:p>
    <w:p w14:paraId="4E43554C" w14:textId="77777777" w:rsidR="00D35EB9" w:rsidRPr="00401C87" w:rsidRDefault="001D65E0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szCs w:val="22"/>
          <w:lang w:val="en-US"/>
        </w:rPr>
        <w:t>Streaming means disposable</w:t>
      </w:r>
      <w:r w:rsidR="0062729B" w:rsidRPr="00401C87">
        <w:rPr>
          <w:rFonts w:ascii="Calibri" w:hAnsi="Calibri" w:cs="Calibri"/>
          <w:szCs w:val="22"/>
          <w:lang w:val="en-US"/>
        </w:rPr>
        <w:t xml:space="preserve"> music playing from the Internet on its demand without being completely d</w:t>
      </w:r>
      <w:r w:rsidR="00151558" w:rsidRPr="00401C87">
        <w:rPr>
          <w:rFonts w:ascii="Calibri" w:hAnsi="Calibri" w:cs="Calibri"/>
          <w:szCs w:val="22"/>
          <w:lang w:val="en-US"/>
        </w:rPr>
        <w:t>ownloaded first. In this</w:t>
      </w:r>
      <w:r w:rsidR="0035572A" w:rsidRPr="00401C87">
        <w:rPr>
          <w:rFonts w:ascii="Calibri" w:hAnsi="Calibri" w:cs="Calibri"/>
          <w:szCs w:val="22"/>
          <w:lang w:val="en-US"/>
        </w:rPr>
        <w:t xml:space="preserve"> case a creation of permanent or</w:t>
      </w:r>
      <w:r w:rsidR="00151558" w:rsidRPr="00401C87">
        <w:rPr>
          <w:rFonts w:ascii="Calibri" w:hAnsi="Calibri" w:cs="Calibri"/>
          <w:szCs w:val="22"/>
          <w:lang w:val="en-US"/>
        </w:rPr>
        <w:t xml:space="preserve"> temporary reproduction of a record in </w:t>
      </w:r>
      <w:r w:rsidR="00993D5A" w:rsidRPr="00401C87">
        <w:rPr>
          <w:rFonts w:ascii="Calibri" w:hAnsi="Calibri" w:cs="Calibri"/>
          <w:szCs w:val="22"/>
          <w:lang w:val="en-US"/>
        </w:rPr>
        <w:t xml:space="preserve">an </w:t>
      </w:r>
      <w:r w:rsidR="00151558" w:rsidRPr="00401C87">
        <w:rPr>
          <w:rFonts w:ascii="Calibri" w:hAnsi="Calibri" w:cs="Calibri"/>
          <w:szCs w:val="22"/>
          <w:lang w:val="en-US"/>
        </w:rPr>
        <w:t>electronic form is not established</w:t>
      </w:r>
      <w:r w:rsidR="002353E7" w:rsidRPr="00401C87">
        <w:rPr>
          <w:rFonts w:ascii="Calibri" w:hAnsi="Calibri" w:cs="Calibri"/>
          <w:szCs w:val="22"/>
          <w:lang w:val="en-US"/>
        </w:rPr>
        <w:t>.</w:t>
      </w:r>
    </w:p>
    <w:p w14:paraId="082C184F" w14:textId="6D5ECBB2" w:rsidR="009662AD" w:rsidRPr="00401C87" w:rsidRDefault="005402C7" w:rsidP="00732A7F">
      <w:pPr>
        <w:pStyle w:val="Zkladntext"/>
        <w:jc w:val="both"/>
        <w:rPr>
          <w:rFonts w:ascii="Calibri" w:hAnsi="Calibri" w:cs="Calibri"/>
          <w:b/>
          <w:szCs w:val="22"/>
          <w:lang w:val="en-US"/>
        </w:rPr>
      </w:pPr>
      <w:r w:rsidRPr="00401C87">
        <w:rPr>
          <w:rFonts w:ascii="Calibri" w:hAnsi="Calibri" w:cs="Calibri"/>
          <w:b/>
          <w:szCs w:val="22"/>
          <w:lang w:val="en-US"/>
        </w:rPr>
        <w:t xml:space="preserve">In the </w:t>
      </w:r>
      <w:r w:rsidR="00F84429" w:rsidRPr="00401C87">
        <w:rPr>
          <w:rFonts w:ascii="Calibri" w:hAnsi="Calibri" w:cs="Calibri"/>
          <w:b/>
          <w:szCs w:val="22"/>
          <w:lang w:val="en-US"/>
        </w:rPr>
        <w:t>Affirmation</w:t>
      </w:r>
      <w:r w:rsidR="009662AD" w:rsidRPr="00401C87">
        <w:rPr>
          <w:rFonts w:ascii="Calibri" w:hAnsi="Calibri" w:cs="Calibri"/>
          <w:b/>
          <w:szCs w:val="22"/>
          <w:lang w:val="en-US"/>
        </w:rPr>
        <w:t xml:space="preserve"> </w:t>
      </w:r>
      <w:r w:rsidRPr="00401C87">
        <w:rPr>
          <w:rFonts w:ascii="Calibri" w:hAnsi="Calibri" w:cs="Calibri"/>
          <w:b/>
          <w:szCs w:val="22"/>
          <w:lang w:val="en-US"/>
        </w:rPr>
        <w:t xml:space="preserve">form </w:t>
      </w:r>
      <w:r w:rsidR="009662AD" w:rsidRPr="00401C87">
        <w:rPr>
          <w:rFonts w:ascii="Calibri" w:hAnsi="Calibri" w:cs="Calibri"/>
          <w:b/>
          <w:szCs w:val="22"/>
          <w:lang w:val="en-US"/>
        </w:rPr>
        <w:t xml:space="preserve">of </w:t>
      </w:r>
      <w:r w:rsidR="00F84429" w:rsidRPr="00401C87">
        <w:rPr>
          <w:rFonts w:ascii="Calibri" w:hAnsi="Calibri" w:cs="Calibri"/>
          <w:b/>
          <w:szCs w:val="22"/>
          <w:lang w:val="en-US"/>
        </w:rPr>
        <w:t>the Producer of P</w:t>
      </w:r>
      <w:r w:rsidR="009662AD" w:rsidRPr="00401C87">
        <w:rPr>
          <w:rFonts w:ascii="Calibri" w:hAnsi="Calibri" w:cs="Calibri"/>
          <w:b/>
          <w:szCs w:val="22"/>
          <w:lang w:val="en-US"/>
        </w:rPr>
        <w:t>honogram</w:t>
      </w:r>
      <w:r w:rsidR="0037127C" w:rsidRPr="00401C87">
        <w:rPr>
          <w:rFonts w:ascii="Calibri" w:hAnsi="Calibri" w:cs="Calibri"/>
          <w:b/>
          <w:szCs w:val="22"/>
          <w:lang w:val="en-US"/>
        </w:rPr>
        <w:t xml:space="preserve">s for </w:t>
      </w:r>
      <w:r w:rsidR="00F84429" w:rsidRPr="00401C87">
        <w:rPr>
          <w:rFonts w:ascii="Calibri" w:hAnsi="Calibri" w:cs="Calibri"/>
          <w:b/>
          <w:szCs w:val="22"/>
          <w:lang w:val="en-US"/>
        </w:rPr>
        <w:t xml:space="preserve">the year </w:t>
      </w:r>
      <w:r w:rsidR="00C74663" w:rsidRPr="00401C87">
        <w:rPr>
          <w:rFonts w:ascii="Calibri" w:hAnsi="Calibri" w:cs="Calibri"/>
          <w:b/>
          <w:szCs w:val="22"/>
          <w:lang w:val="en-US"/>
        </w:rPr>
        <w:t>20</w:t>
      </w:r>
      <w:r w:rsidR="00C9653B">
        <w:rPr>
          <w:rFonts w:ascii="Calibri" w:hAnsi="Calibri" w:cs="Calibri"/>
          <w:b/>
          <w:szCs w:val="22"/>
          <w:lang w:val="en-US"/>
        </w:rPr>
        <w:t>20</w:t>
      </w:r>
      <w:r w:rsidR="0037127C" w:rsidRPr="00401C87">
        <w:rPr>
          <w:rFonts w:ascii="Calibri" w:hAnsi="Calibri" w:cs="Calibri"/>
          <w:b/>
          <w:szCs w:val="22"/>
          <w:lang w:val="en-US"/>
        </w:rPr>
        <w:t xml:space="preserve"> data should be listed in division </w:t>
      </w:r>
      <w:r w:rsidR="009662AD" w:rsidRPr="00401C87">
        <w:rPr>
          <w:rFonts w:ascii="Calibri" w:hAnsi="Calibri" w:cs="Calibri"/>
          <w:b/>
          <w:szCs w:val="22"/>
          <w:lang w:val="en-US"/>
        </w:rPr>
        <w:t xml:space="preserve">according to individual </w:t>
      </w:r>
      <w:r w:rsidR="004701B0" w:rsidRPr="00401C87">
        <w:rPr>
          <w:rFonts w:ascii="Calibri" w:hAnsi="Calibri" w:cs="Calibri"/>
          <w:b/>
          <w:szCs w:val="22"/>
          <w:lang w:val="en-US"/>
        </w:rPr>
        <w:t>titles</w:t>
      </w:r>
      <w:r w:rsidR="009662AD" w:rsidRPr="00401C87">
        <w:rPr>
          <w:rFonts w:ascii="Calibri" w:hAnsi="Calibri" w:cs="Calibri"/>
          <w:b/>
          <w:szCs w:val="22"/>
          <w:lang w:val="en-US"/>
        </w:rPr>
        <w:t>/digital recordings</w:t>
      </w:r>
      <w:r w:rsidR="00D02BAA" w:rsidRPr="00401C87">
        <w:rPr>
          <w:rFonts w:ascii="Calibri" w:hAnsi="Calibri" w:cs="Calibri"/>
          <w:b/>
          <w:szCs w:val="22"/>
          <w:lang w:val="en-US"/>
        </w:rPr>
        <w:t xml:space="preserve"> and separately in appropriate columns </w:t>
      </w:r>
      <w:r w:rsidR="00993D5A" w:rsidRPr="00401C87">
        <w:rPr>
          <w:rFonts w:ascii="Calibri" w:hAnsi="Calibri" w:cs="Calibri"/>
          <w:b/>
          <w:szCs w:val="22"/>
          <w:lang w:val="en-US"/>
        </w:rPr>
        <w:t xml:space="preserve">the </w:t>
      </w:r>
      <w:r w:rsidR="00D02BAA" w:rsidRPr="00401C87">
        <w:rPr>
          <w:rFonts w:ascii="Calibri" w:hAnsi="Calibri" w:cs="Calibri"/>
          <w:b/>
          <w:szCs w:val="22"/>
          <w:lang w:val="en-US"/>
        </w:rPr>
        <w:t>incomes from on demand streaming of phonograms and separately from audiovisual use of phonograms</w:t>
      </w:r>
      <w:r w:rsidR="009662AD" w:rsidRPr="00401C87">
        <w:rPr>
          <w:rFonts w:ascii="Calibri" w:hAnsi="Calibri" w:cs="Calibri"/>
          <w:b/>
          <w:szCs w:val="22"/>
          <w:lang w:val="en-US"/>
        </w:rPr>
        <w:t>.</w:t>
      </w:r>
      <w:r w:rsidR="002A7223" w:rsidRPr="00401C87">
        <w:rPr>
          <w:rFonts w:ascii="Calibri" w:hAnsi="Calibri" w:cs="Calibri"/>
          <w:b/>
          <w:szCs w:val="22"/>
          <w:lang w:val="en-US"/>
        </w:rPr>
        <w:t xml:space="preserve"> </w:t>
      </w:r>
    </w:p>
    <w:p w14:paraId="1EAD3E0E" w14:textId="48FD40C8" w:rsidR="0047630B" w:rsidRPr="00401C87" w:rsidRDefault="0047630B" w:rsidP="0047630B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401C87">
        <w:rPr>
          <w:rFonts w:ascii="Calibri" w:hAnsi="Calibri" w:cs="Calibri"/>
          <w:b/>
          <w:sz w:val="22"/>
          <w:szCs w:val="22"/>
          <w:lang w:val="en-US"/>
        </w:rPr>
        <w:t xml:space="preserve">Amounts have to be indicated net </w:t>
      </w:r>
      <w:r w:rsidR="00C60DCC" w:rsidRPr="00401C87">
        <w:rPr>
          <w:rFonts w:ascii="Calibri" w:hAnsi="Calibri" w:cs="Calibri"/>
          <w:b/>
          <w:sz w:val="22"/>
          <w:szCs w:val="22"/>
          <w:lang w:val="en-US"/>
        </w:rPr>
        <w:t>excluding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 xml:space="preserve"> VAT and </w:t>
      </w:r>
      <w:r w:rsidRPr="00401C87">
        <w:rPr>
          <w:rStyle w:val="hps"/>
          <w:rFonts w:ascii="Calibri" w:hAnsi="Calibri" w:cs="Calibri"/>
          <w:b/>
          <w:sz w:val="22"/>
          <w:szCs w:val="22"/>
          <w:lang w:val="en-US"/>
        </w:rPr>
        <w:t>in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01C87">
        <w:rPr>
          <w:rStyle w:val="hps"/>
          <w:rFonts w:ascii="Calibri" w:hAnsi="Calibri" w:cs="Calibri"/>
          <w:b/>
          <w:sz w:val="22"/>
          <w:szCs w:val="22"/>
          <w:lang w:val="en-US"/>
        </w:rPr>
        <w:t>the currency in which you have received it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>. For the income received in foreign currency please fill the nominal amount of th</w:t>
      </w:r>
      <w:r w:rsidR="00ED66F3" w:rsidRPr="00401C87">
        <w:rPr>
          <w:rFonts w:ascii="Calibri" w:hAnsi="Calibri" w:cs="Calibri"/>
          <w:b/>
          <w:sz w:val="22"/>
          <w:szCs w:val="22"/>
          <w:lang w:val="en-US"/>
        </w:rPr>
        <w:t>is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 xml:space="preserve"> income in the currency in which you have received it. </w:t>
      </w:r>
      <w:r w:rsidR="00ED66F3" w:rsidRPr="00401C87">
        <w:rPr>
          <w:rFonts w:ascii="Calibri" w:hAnsi="Calibri" w:cs="Calibri"/>
          <w:b/>
          <w:sz w:val="22"/>
          <w:szCs w:val="22"/>
          <w:lang w:val="en-US"/>
        </w:rPr>
        <w:t>The income submitted in the foreign currency will be converted into CZK according to the average exchange rate of the CNB</w:t>
      </w:r>
      <w:r w:rsidR="00361E5F">
        <w:rPr>
          <w:rFonts w:ascii="Calibri" w:hAnsi="Calibri" w:cs="Calibri"/>
          <w:b/>
          <w:sz w:val="22"/>
          <w:szCs w:val="22"/>
          <w:lang w:val="en-US"/>
        </w:rPr>
        <w:t xml:space="preserve"> (Czech National Bank)</w:t>
      </w:r>
      <w:r w:rsidR="00ED66F3" w:rsidRPr="00401C87">
        <w:rPr>
          <w:rFonts w:ascii="Calibri" w:hAnsi="Calibri" w:cs="Calibri"/>
          <w:b/>
          <w:sz w:val="22"/>
          <w:szCs w:val="22"/>
          <w:lang w:val="en-US"/>
        </w:rPr>
        <w:t xml:space="preserve"> for the year </w:t>
      </w:r>
      <w:r w:rsidR="00C74663" w:rsidRPr="00401C87">
        <w:rPr>
          <w:rFonts w:ascii="Calibri" w:hAnsi="Calibri" w:cs="Calibri"/>
          <w:b/>
          <w:sz w:val="22"/>
          <w:szCs w:val="22"/>
          <w:lang w:val="en-US"/>
        </w:rPr>
        <w:t>20</w:t>
      </w:r>
      <w:r w:rsidR="00C9653B">
        <w:rPr>
          <w:rFonts w:ascii="Calibri" w:hAnsi="Calibri" w:cs="Calibri"/>
          <w:b/>
          <w:sz w:val="22"/>
          <w:szCs w:val="22"/>
          <w:lang w:val="en-US"/>
        </w:rPr>
        <w:t>20</w:t>
      </w:r>
      <w:r w:rsidR="00ED66F3" w:rsidRPr="00401C87">
        <w:rPr>
          <w:rFonts w:ascii="Calibri" w:hAnsi="Calibri" w:cs="Calibri"/>
          <w:b/>
          <w:sz w:val="22"/>
          <w:szCs w:val="22"/>
          <w:lang w:val="en-US"/>
        </w:rPr>
        <w:t xml:space="preserve"> by I</w:t>
      </w:r>
      <w:r w:rsidR="00361E5F">
        <w:rPr>
          <w:rFonts w:ascii="Calibri" w:hAnsi="Calibri" w:cs="Calibri"/>
          <w:b/>
          <w:sz w:val="22"/>
          <w:szCs w:val="22"/>
          <w:lang w:val="en-US"/>
        </w:rPr>
        <w:t>NTERGRAM</w:t>
      </w:r>
      <w:r w:rsidR="00ED66F3" w:rsidRPr="00401C87">
        <w:rPr>
          <w:rFonts w:ascii="Calibri" w:hAnsi="Calibri" w:cs="Calibri"/>
          <w:b/>
          <w:sz w:val="22"/>
          <w:szCs w:val="22"/>
          <w:lang w:val="en-US"/>
        </w:rPr>
        <w:t>.</w:t>
      </w:r>
      <w:r w:rsidRPr="00401C8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77327121" w14:textId="77777777" w:rsidR="00484B56" w:rsidRPr="00401C87" w:rsidRDefault="00484B56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</w:p>
    <w:p w14:paraId="0922B1AB" w14:textId="77777777" w:rsidR="00C9653B" w:rsidRDefault="00C9653B" w:rsidP="00732A7F">
      <w:pPr>
        <w:pStyle w:val="Zkladntext"/>
        <w:jc w:val="both"/>
        <w:rPr>
          <w:rFonts w:ascii="Calibri" w:hAnsi="Calibri" w:cs="Calibri"/>
          <w:b/>
          <w:szCs w:val="22"/>
          <w:u w:val="single"/>
          <w:lang w:val="en-US"/>
        </w:rPr>
      </w:pPr>
    </w:p>
    <w:p w14:paraId="1382C41E" w14:textId="77777777" w:rsidR="000C331C" w:rsidRDefault="000C331C" w:rsidP="000C331C">
      <w:pPr>
        <w:pStyle w:val="Zkladntext"/>
        <w:jc w:val="both"/>
        <w:rPr>
          <w:rFonts w:ascii="Calibri" w:hAnsi="Calibri" w:cs="Calibri"/>
          <w:b/>
          <w:szCs w:val="22"/>
          <w:u w:val="single"/>
          <w:lang w:val="en-US"/>
        </w:rPr>
      </w:pPr>
      <w:r>
        <w:rPr>
          <w:rFonts w:ascii="Calibri" w:hAnsi="Calibri" w:cs="Calibri"/>
          <w:b/>
          <w:szCs w:val="22"/>
          <w:u w:val="single"/>
          <w:lang w:val="en-US"/>
        </w:rPr>
        <w:lastRenderedPageBreak/>
        <w:t>The forms and the annexes forms</w:t>
      </w:r>
    </w:p>
    <w:p w14:paraId="1AAA6F98" w14:textId="77777777" w:rsidR="000C331C" w:rsidRDefault="000C331C" w:rsidP="000C331C">
      <w:pPr>
        <w:pStyle w:val="Zkladntext"/>
        <w:jc w:val="both"/>
        <w:rPr>
          <w:rFonts w:ascii="Calibri" w:hAnsi="Calibri" w:cs="Calibri"/>
          <w:b/>
          <w:szCs w:val="22"/>
          <w:u w:val="single"/>
          <w:lang w:val="en-US"/>
        </w:rPr>
      </w:pPr>
    </w:p>
    <w:p w14:paraId="3CF4737A" w14:textId="1787D2A4" w:rsidR="0047630B" w:rsidRPr="00401C87" w:rsidRDefault="000C331C" w:rsidP="000C331C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b/>
          <w:szCs w:val="22"/>
          <w:lang w:val="en-US"/>
        </w:rPr>
        <w:t xml:space="preserve">The forms and annex forms are available in the English section of the website </w:t>
      </w:r>
      <w:hyperlink r:id="rId7" w:history="1">
        <w:r>
          <w:rPr>
            <w:rStyle w:val="Hypertextovodkaz"/>
            <w:rFonts w:ascii="Calibri" w:hAnsi="Calibri" w:cs="Calibri"/>
            <w:szCs w:val="22"/>
            <w:lang w:val="en-US"/>
          </w:rPr>
          <w:t>www.intergram.cz</w:t>
        </w:r>
      </w:hyperlink>
      <w:r>
        <w:rPr>
          <w:rFonts w:ascii="Calibri" w:hAnsi="Calibri" w:cs="Calibri"/>
          <w:b/>
          <w:szCs w:val="22"/>
          <w:lang w:val="en-US"/>
        </w:rPr>
        <w:t>, in the section „</w:t>
      </w:r>
      <w:proofErr w:type="spellStart"/>
      <w:r>
        <w:rPr>
          <w:rFonts w:ascii="Calibri" w:hAnsi="Calibri" w:cs="Calibri"/>
          <w:b/>
          <w:szCs w:val="22"/>
          <w:lang w:val="en-US"/>
        </w:rPr>
        <w:t>Rightholders</w:t>
      </w:r>
      <w:proofErr w:type="spellEnd"/>
      <w:r>
        <w:rPr>
          <w:rFonts w:ascii="Calibri" w:hAnsi="Calibri" w:cs="Calibri"/>
          <w:b/>
          <w:szCs w:val="22"/>
          <w:lang w:val="en-US"/>
        </w:rPr>
        <w:t xml:space="preserve"> </w:t>
      </w:r>
      <w:bookmarkStart w:id="0" w:name="_Hlk61552781"/>
      <w:r>
        <w:rPr>
          <w:rFonts w:ascii="Calibri" w:hAnsi="Calibri" w:cs="Calibri"/>
          <w:b/>
          <w:szCs w:val="22"/>
          <w:lang w:val="en-US"/>
        </w:rPr>
        <w:t>→</w:t>
      </w:r>
      <w:bookmarkEnd w:id="0"/>
      <w:r>
        <w:rPr>
          <w:rFonts w:ascii="Calibri" w:hAnsi="Calibri" w:cs="Calibri"/>
          <w:b/>
          <w:szCs w:val="22"/>
          <w:lang w:val="en-US"/>
        </w:rPr>
        <w:t xml:space="preserve"> I am a producer → I am a producer of phonograms”</w:t>
      </w:r>
      <w:r>
        <w:rPr>
          <w:rFonts w:ascii="Calibri" w:hAnsi="Calibri" w:cs="Calibri"/>
          <w:szCs w:val="22"/>
          <w:lang w:val="en-US"/>
        </w:rPr>
        <w:t xml:space="preserve">. </w:t>
      </w:r>
      <w:r>
        <w:rPr>
          <w:rFonts w:ascii="Calibri" w:hAnsi="Calibri" w:cs="Calibri"/>
          <w:b/>
          <w:szCs w:val="22"/>
          <w:lang w:val="en-US"/>
        </w:rPr>
        <w:t>The annexes</w:t>
      </w:r>
      <w:r>
        <w:rPr>
          <w:rFonts w:ascii="Calibri" w:hAnsi="Calibri" w:cs="Calibri"/>
          <w:szCs w:val="22"/>
          <w:lang w:val="en-US"/>
        </w:rPr>
        <w:t xml:space="preserve"> to the Affirmation „Form A“ and „Form B“ are also possible to send in the format </w:t>
      </w:r>
      <w:proofErr w:type="spellStart"/>
      <w:r>
        <w:rPr>
          <w:rFonts w:ascii="Calibri" w:hAnsi="Calibri" w:cs="Calibri"/>
          <w:b/>
          <w:szCs w:val="22"/>
          <w:lang w:val="en-US"/>
        </w:rPr>
        <w:t>xls</w:t>
      </w:r>
      <w:proofErr w:type="spellEnd"/>
      <w:r>
        <w:rPr>
          <w:rFonts w:ascii="Calibri" w:hAnsi="Calibri" w:cs="Calibri"/>
          <w:szCs w:val="22"/>
          <w:lang w:val="en-US"/>
        </w:rPr>
        <w:t xml:space="preserve"> to email: </w:t>
      </w:r>
      <w:hyperlink r:id="rId8" w:history="1">
        <w:r>
          <w:rPr>
            <w:rStyle w:val="Hypertextovodkaz"/>
            <w:rFonts w:ascii="Calibri" w:hAnsi="Calibri" w:cs="Calibri"/>
            <w:szCs w:val="22"/>
            <w:lang w:val="en-US"/>
          </w:rPr>
          <w:t>vyrobci@intergram.cz</w:t>
        </w:r>
      </w:hyperlink>
      <w:r>
        <w:rPr>
          <w:rFonts w:ascii="Calibri" w:hAnsi="Calibri" w:cs="Calibri"/>
          <w:szCs w:val="22"/>
          <w:lang w:val="en-US"/>
        </w:rPr>
        <w:t>.</w:t>
      </w:r>
      <w:r w:rsidR="004837C9" w:rsidRPr="00401C87">
        <w:rPr>
          <w:rFonts w:ascii="Calibri" w:hAnsi="Calibri" w:cs="Calibri"/>
          <w:szCs w:val="22"/>
          <w:lang w:val="en-US"/>
        </w:rPr>
        <w:t xml:space="preserve"> </w:t>
      </w:r>
    </w:p>
    <w:p w14:paraId="08FEEAE3" w14:textId="77777777" w:rsidR="0047630B" w:rsidRPr="00401C87" w:rsidRDefault="0047630B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</w:p>
    <w:p w14:paraId="3685B898" w14:textId="77777777" w:rsidR="00F8443C" w:rsidRPr="00401C87" w:rsidRDefault="0047630B" w:rsidP="00732A7F">
      <w:pPr>
        <w:pStyle w:val="Zkladntext"/>
        <w:jc w:val="both"/>
        <w:rPr>
          <w:rFonts w:ascii="Calibri" w:hAnsi="Calibri" w:cs="Calibri"/>
          <w:szCs w:val="22"/>
          <w:lang w:val="en-US"/>
        </w:rPr>
      </w:pPr>
      <w:r w:rsidRPr="00401C87">
        <w:rPr>
          <w:rFonts w:ascii="Calibri" w:hAnsi="Calibri" w:cs="Calibri"/>
          <w:b/>
          <w:szCs w:val="22"/>
          <w:lang w:val="en-US"/>
        </w:rPr>
        <w:t>The</w:t>
      </w:r>
      <w:r w:rsidR="00D17E38" w:rsidRPr="00401C87">
        <w:rPr>
          <w:rFonts w:ascii="Calibri" w:hAnsi="Calibri" w:cs="Calibri"/>
          <w:b/>
          <w:szCs w:val="22"/>
          <w:lang w:val="en-US"/>
        </w:rPr>
        <w:t xml:space="preserve"> address of INTERGRAM</w:t>
      </w:r>
      <w:r w:rsidR="003D273D" w:rsidRPr="00401C87">
        <w:rPr>
          <w:rFonts w:ascii="Calibri" w:hAnsi="Calibri" w:cs="Calibri"/>
          <w:b/>
          <w:szCs w:val="22"/>
          <w:lang w:val="en-US"/>
        </w:rPr>
        <w:t xml:space="preserve">: </w:t>
      </w:r>
      <w:proofErr w:type="spellStart"/>
      <w:r w:rsidR="003D273D" w:rsidRPr="00401C87">
        <w:rPr>
          <w:rFonts w:ascii="Calibri" w:hAnsi="Calibri" w:cs="Calibri"/>
          <w:b/>
          <w:szCs w:val="22"/>
          <w:lang w:val="en-US"/>
        </w:rPr>
        <w:t>Klim</w:t>
      </w:r>
      <w:r w:rsidRPr="00401C87">
        <w:rPr>
          <w:rFonts w:ascii="Calibri" w:hAnsi="Calibri" w:cs="Calibri"/>
          <w:b/>
          <w:szCs w:val="22"/>
          <w:lang w:val="en-US"/>
        </w:rPr>
        <w:t>entská</w:t>
      </w:r>
      <w:proofErr w:type="spellEnd"/>
      <w:r w:rsidRPr="00401C87">
        <w:rPr>
          <w:rFonts w:ascii="Calibri" w:hAnsi="Calibri" w:cs="Calibri"/>
          <w:b/>
          <w:szCs w:val="22"/>
          <w:lang w:val="en-US"/>
        </w:rPr>
        <w:t xml:space="preserve"> 1207/10, 110 00, Praha 1, Czech Republic.</w:t>
      </w:r>
      <w:r w:rsidR="004837C9" w:rsidRPr="00401C87">
        <w:rPr>
          <w:rFonts w:ascii="Calibri" w:hAnsi="Calibri" w:cs="Calibri"/>
          <w:szCs w:val="22"/>
          <w:lang w:val="en-US"/>
        </w:rPr>
        <w:t xml:space="preserve">  </w:t>
      </w:r>
      <w:r w:rsidR="00484B56" w:rsidRPr="00401C87">
        <w:rPr>
          <w:rFonts w:ascii="Calibri" w:hAnsi="Calibri" w:cs="Calibri"/>
          <w:szCs w:val="22"/>
          <w:lang w:val="en-US"/>
        </w:rPr>
        <w:t xml:space="preserve">   </w:t>
      </w:r>
      <w:r w:rsidR="00762239" w:rsidRPr="00401C87">
        <w:rPr>
          <w:rFonts w:ascii="Calibri" w:hAnsi="Calibri" w:cs="Calibri"/>
          <w:szCs w:val="22"/>
          <w:lang w:val="en-US"/>
        </w:rPr>
        <w:t xml:space="preserve">   </w:t>
      </w:r>
    </w:p>
    <w:p w14:paraId="4307668D" w14:textId="77777777" w:rsidR="0015418E" w:rsidRPr="00CA3B24" w:rsidRDefault="002A5D98" w:rsidP="00566CE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A3B24">
        <w:rPr>
          <w:rFonts w:ascii="Calibri" w:hAnsi="Calibri" w:cs="Calibri"/>
          <w:sz w:val="22"/>
          <w:szCs w:val="22"/>
        </w:rPr>
        <w:t xml:space="preserve"> </w:t>
      </w:r>
    </w:p>
    <w:sectPr w:rsidR="0015418E" w:rsidRPr="00CA3B24" w:rsidSect="0015418E">
      <w:footerReference w:type="default" r:id="rId9"/>
      <w:pgSz w:w="11906" w:h="16838"/>
      <w:pgMar w:top="1276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FBC71" w14:textId="77777777" w:rsidR="00F12C3B" w:rsidRDefault="00F12C3B" w:rsidP="00F12C3B">
      <w:r>
        <w:separator/>
      </w:r>
    </w:p>
  </w:endnote>
  <w:endnote w:type="continuationSeparator" w:id="0">
    <w:p w14:paraId="7BB50B46" w14:textId="77777777" w:rsidR="00F12C3B" w:rsidRDefault="00F12C3B" w:rsidP="00F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96895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D4ECB1" w14:textId="7CA249E3" w:rsidR="00F12C3B" w:rsidRPr="003A3C3D" w:rsidRDefault="00F12C3B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A3C3D">
          <w:rPr>
            <w:rFonts w:ascii="Arial" w:hAnsi="Arial" w:cs="Arial"/>
            <w:sz w:val="16"/>
            <w:szCs w:val="16"/>
          </w:rPr>
          <w:fldChar w:fldCharType="begin"/>
        </w:r>
        <w:r w:rsidRPr="003A3C3D">
          <w:rPr>
            <w:rFonts w:ascii="Arial" w:hAnsi="Arial" w:cs="Arial"/>
            <w:sz w:val="16"/>
            <w:szCs w:val="16"/>
          </w:rPr>
          <w:instrText>PAGE   \* MERGEFORMAT</w:instrText>
        </w:r>
        <w:r w:rsidRPr="003A3C3D">
          <w:rPr>
            <w:rFonts w:ascii="Arial" w:hAnsi="Arial" w:cs="Arial"/>
            <w:sz w:val="16"/>
            <w:szCs w:val="16"/>
          </w:rPr>
          <w:fldChar w:fldCharType="separate"/>
        </w:r>
        <w:r w:rsidRPr="003A3C3D">
          <w:rPr>
            <w:rFonts w:ascii="Arial" w:hAnsi="Arial" w:cs="Arial"/>
            <w:sz w:val="16"/>
            <w:szCs w:val="16"/>
          </w:rPr>
          <w:t>2</w:t>
        </w:r>
        <w:r w:rsidRPr="003A3C3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F6A6DE6" w14:textId="77777777" w:rsidR="00F12C3B" w:rsidRDefault="00F12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E5D7C" w14:textId="77777777" w:rsidR="00F12C3B" w:rsidRDefault="00F12C3B" w:rsidP="00F12C3B">
      <w:r>
        <w:separator/>
      </w:r>
    </w:p>
  </w:footnote>
  <w:footnote w:type="continuationSeparator" w:id="0">
    <w:p w14:paraId="093301CE" w14:textId="77777777" w:rsidR="00F12C3B" w:rsidRDefault="00F12C3B" w:rsidP="00F1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7DC2"/>
    <w:multiLevelType w:val="hybridMultilevel"/>
    <w:tmpl w:val="9DB00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B"/>
    <w:rsid w:val="0001411C"/>
    <w:rsid w:val="00015F3A"/>
    <w:rsid w:val="00027FB5"/>
    <w:rsid w:val="0004346D"/>
    <w:rsid w:val="000555D9"/>
    <w:rsid w:val="00074EB4"/>
    <w:rsid w:val="000C331C"/>
    <w:rsid w:val="001031C1"/>
    <w:rsid w:val="001050E1"/>
    <w:rsid w:val="0013266F"/>
    <w:rsid w:val="0013476F"/>
    <w:rsid w:val="00151558"/>
    <w:rsid w:val="0015418E"/>
    <w:rsid w:val="00163628"/>
    <w:rsid w:val="00177E40"/>
    <w:rsid w:val="001978DA"/>
    <w:rsid w:val="001B678B"/>
    <w:rsid w:val="001C2CA0"/>
    <w:rsid w:val="001D5FA7"/>
    <w:rsid w:val="001D65E0"/>
    <w:rsid w:val="001F2A6C"/>
    <w:rsid w:val="0021092B"/>
    <w:rsid w:val="002179F3"/>
    <w:rsid w:val="002353E7"/>
    <w:rsid w:val="00254016"/>
    <w:rsid w:val="002A5D98"/>
    <w:rsid w:val="002A7223"/>
    <w:rsid w:val="002E4697"/>
    <w:rsid w:val="002F68CD"/>
    <w:rsid w:val="00350072"/>
    <w:rsid w:val="0035572A"/>
    <w:rsid w:val="00355D30"/>
    <w:rsid w:val="0035601E"/>
    <w:rsid w:val="00361E5F"/>
    <w:rsid w:val="00364013"/>
    <w:rsid w:val="0037127C"/>
    <w:rsid w:val="00396C74"/>
    <w:rsid w:val="003A3C3D"/>
    <w:rsid w:val="003A4E37"/>
    <w:rsid w:val="003A7A68"/>
    <w:rsid w:val="003B2FFF"/>
    <w:rsid w:val="003B5496"/>
    <w:rsid w:val="003D273D"/>
    <w:rsid w:val="003E02B3"/>
    <w:rsid w:val="00400FF7"/>
    <w:rsid w:val="00401C87"/>
    <w:rsid w:val="00404D72"/>
    <w:rsid w:val="004470FA"/>
    <w:rsid w:val="00453C5B"/>
    <w:rsid w:val="00460D3A"/>
    <w:rsid w:val="0046525E"/>
    <w:rsid w:val="00467FEC"/>
    <w:rsid w:val="004701B0"/>
    <w:rsid w:val="00474034"/>
    <w:rsid w:val="0047630B"/>
    <w:rsid w:val="004837C9"/>
    <w:rsid w:val="00484B56"/>
    <w:rsid w:val="00495CA8"/>
    <w:rsid w:val="004B10B1"/>
    <w:rsid w:val="004B2FED"/>
    <w:rsid w:val="004C6D2A"/>
    <w:rsid w:val="004F3C3B"/>
    <w:rsid w:val="005067A1"/>
    <w:rsid w:val="00513AA2"/>
    <w:rsid w:val="005402C7"/>
    <w:rsid w:val="0055759F"/>
    <w:rsid w:val="00560C1A"/>
    <w:rsid w:val="00566CE2"/>
    <w:rsid w:val="00586228"/>
    <w:rsid w:val="005A4FC8"/>
    <w:rsid w:val="005B7470"/>
    <w:rsid w:val="005C7242"/>
    <w:rsid w:val="005E149E"/>
    <w:rsid w:val="005E249D"/>
    <w:rsid w:val="005E6127"/>
    <w:rsid w:val="00626C5E"/>
    <w:rsid w:val="0062729B"/>
    <w:rsid w:val="006647CC"/>
    <w:rsid w:val="0066641A"/>
    <w:rsid w:val="006945A9"/>
    <w:rsid w:val="006A5404"/>
    <w:rsid w:val="006A6CDF"/>
    <w:rsid w:val="006D02D4"/>
    <w:rsid w:val="006D660B"/>
    <w:rsid w:val="006D6846"/>
    <w:rsid w:val="00710339"/>
    <w:rsid w:val="00732A7F"/>
    <w:rsid w:val="0074199C"/>
    <w:rsid w:val="007436EF"/>
    <w:rsid w:val="00746E8C"/>
    <w:rsid w:val="0075436F"/>
    <w:rsid w:val="00762239"/>
    <w:rsid w:val="00783EB0"/>
    <w:rsid w:val="00792DD5"/>
    <w:rsid w:val="007B642B"/>
    <w:rsid w:val="007D5E1C"/>
    <w:rsid w:val="007D7403"/>
    <w:rsid w:val="0083617F"/>
    <w:rsid w:val="00843464"/>
    <w:rsid w:val="00874B3C"/>
    <w:rsid w:val="008A0309"/>
    <w:rsid w:val="008A0426"/>
    <w:rsid w:val="008D2772"/>
    <w:rsid w:val="008D7402"/>
    <w:rsid w:val="008E2660"/>
    <w:rsid w:val="008E6831"/>
    <w:rsid w:val="00902A58"/>
    <w:rsid w:val="00905430"/>
    <w:rsid w:val="00907576"/>
    <w:rsid w:val="00907D58"/>
    <w:rsid w:val="00917137"/>
    <w:rsid w:val="009274DA"/>
    <w:rsid w:val="00940CE9"/>
    <w:rsid w:val="00963FEF"/>
    <w:rsid w:val="009662AD"/>
    <w:rsid w:val="00993D5A"/>
    <w:rsid w:val="009A7467"/>
    <w:rsid w:val="009D6536"/>
    <w:rsid w:val="009F204B"/>
    <w:rsid w:val="00A33AFA"/>
    <w:rsid w:val="00A40695"/>
    <w:rsid w:val="00A46F3F"/>
    <w:rsid w:val="00A4767D"/>
    <w:rsid w:val="00A52627"/>
    <w:rsid w:val="00A74ED0"/>
    <w:rsid w:val="00A96D96"/>
    <w:rsid w:val="00AC41AA"/>
    <w:rsid w:val="00AD7E12"/>
    <w:rsid w:val="00B058E8"/>
    <w:rsid w:val="00B17951"/>
    <w:rsid w:val="00B217DC"/>
    <w:rsid w:val="00B76894"/>
    <w:rsid w:val="00B91C5A"/>
    <w:rsid w:val="00B94DDF"/>
    <w:rsid w:val="00BA5D31"/>
    <w:rsid w:val="00BB3F59"/>
    <w:rsid w:val="00BB7132"/>
    <w:rsid w:val="00BD176F"/>
    <w:rsid w:val="00BE0370"/>
    <w:rsid w:val="00C371DA"/>
    <w:rsid w:val="00C45D65"/>
    <w:rsid w:val="00C60DCC"/>
    <w:rsid w:val="00C72C25"/>
    <w:rsid w:val="00C74663"/>
    <w:rsid w:val="00C77189"/>
    <w:rsid w:val="00C83BDB"/>
    <w:rsid w:val="00C9653B"/>
    <w:rsid w:val="00CA3B24"/>
    <w:rsid w:val="00CB620C"/>
    <w:rsid w:val="00CC13F2"/>
    <w:rsid w:val="00CC1BE9"/>
    <w:rsid w:val="00CF6153"/>
    <w:rsid w:val="00D02BAA"/>
    <w:rsid w:val="00D02FE4"/>
    <w:rsid w:val="00D04FDE"/>
    <w:rsid w:val="00D07C5A"/>
    <w:rsid w:val="00D12BA6"/>
    <w:rsid w:val="00D17E38"/>
    <w:rsid w:val="00D2541B"/>
    <w:rsid w:val="00D35EB9"/>
    <w:rsid w:val="00D553B7"/>
    <w:rsid w:val="00D56D6B"/>
    <w:rsid w:val="00D57826"/>
    <w:rsid w:val="00D641A2"/>
    <w:rsid w:val="00D67FF1"/>
    <w:rsid w:val="00D81238"/>
    <w:rsid w:val="00D96908"/>
    <w:rsid w:val="00DA3437"/>
    <w:rsid w:val="00DD4755"/>
    <w:rsid w:val="00E00894"/>
    <w:rsid w:val="00E01EEE"/>
    <w:rsid w:val="00E027BB"/>
    <w:rsid w:val="00E10DC8"/>
    <w:rsid w:val="00E24EE8"/>
    <w:rsid w:val="00E428FE"/>
    <w:rsid w:val="00EA0FAD"/>
    <w:rsid w:val="00EA3280"/>
    <w:rsid w:val="00EA70C6"/>
    <w:rsid w:val="00EB1F55"/>
    <w:rsid w:val="00ED66F3"/>
    <w:rsid w:val="00EE7530"/>
    <w:rsid w:val="00EF23E5"/>
    <w:rsid w:val="00EF294B"/>
    <w:rsid w:val="00EF2AED"/>
    <w:rsid w:val="00F04B37"/>
    <w:rsid w:val="00F0521D"/>
    <w:rsid w:val="00F12C3B"/>
    <w:rsid w:val="00F16D0A"/>
    <w:rsid w:val="00F3565B"/>
    <w:rsid w:val="00F604A7"/>
    <w:rsid w:val="00F60E5D"/>
    <w:rsid w:val="00F84429"/>
    <w:rsid w:val="00F8443C"/>
    <w:rsid w:val="00FA253F"/>
    <w:rsid w:val="00FA7B1A"/>
    <w:rsid w:val="00FB05B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381A9"/>
  <w15:chartTrackingRefBased/>
  <w15:docId w15:val="{1CE1970C-5045-44D9-9102-E52F66B3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78B"/>
  </w:style>
  <w:style w:type="paragraph" w:styleId="Nadpis2">
    <w:name w:val="heading 2"/>
    <w:basedOn w:val="Normln"/>
    <w:link w:val="Nadpis2Char"/>
    <w:uiPriority w:val="9"/>
    <w:qFormat/>
    <w:rsid w:val="0036401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678B"/>
    <w:rPr>
      <w:sz w:val="22"/>
    </w:rPr>
  </w:style>
  <w:style w:type="paragraph" w:styleId="Textbubliny">
    <w:name w:val="Balloon Text"/>
    <w:basedOn w:val="Normln"/>
    <w:semiHidden/>
    <w:rsid w:val="00015F3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36401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B17951"/>
    <w:rPr>
      <w:color w:val="0000FF"/>
      <w:u w:val="single"/>
    </w:rPr>
  </w:style>
  <w:style w:type="character" w:customStyle="1" w:styleId="hps">
    <w:name w:val="hps"/>
    <w:rsid w:val="001C2CA0"/>
  </w:style>
  <w:style w:type="paragraph" w:styleId="Zhlav">
    <w:name w:val="header"/>
    <w:basedOn w:val="Normln"/>
    <w:link w:val="ZhlavChar"/>
    <w:uiPriority w:val="99"/>
    <w:unhideWhenUsed/>
    <w:rsid w:val="00F12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C3B"/>
  </w:style>
  <w:style w:type="paragraph" w:styleId="Zpat">
    <w:name w:val="footer"/>
    <w:basedOn w:val="Normln"/>
    <w:link w:val="ZpatChar"/>
    <w:uiPriority w:val="99"/>
    <w:unhideWhenUsed/>
    <w:rsid w:val="00F12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C3B"/>
  </w:style>
  <w:style w:type="character" w:customStyle="1" w:styleId="ZkladntextChar">
    <w:name w:val="Základní text Char"/>
    <w:basedOn w:val="Standardnpsmoodstavce"/>
    <w:link w:val="Zkladntext"/>
    <w:rsid w:val="000C33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obci@intergr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g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719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a vysvětlivky k čestnému prohlášení výrobce zvukových záznamů</vt:lpstr>
    </vt:vector>
  </TitlesOfParts>
  <Company>Hewlett-Packard Company</Company>
  <LinksUpToDate>false</LinksUpToDate>
  <CharactersWithSpaces>4592</CharactersWithSpaces>
  <SharedDoc>false</SharedDoc>
  <HLinks>
    <vt:vector size="12" baseType="variant">
      <vt:variant>
        <vt:i4>1507337</vt:i4>
      </vt:variant>
      <vt:variant>
        <vt:i4>3</vt:i4>
      </vt:variant>
      <vt:variant>
        <vt:i4>0</vt:i4>
      </vt:variant>
      <vt:variant>
        <vt:i4>5</vt:i4>
      </vt:variant>
      <vt:variant>
        <vt:lpwstr>http://www.intergram.cz/</vt:lpwstr>
      </vt:variant>
      <vt:variant>
        <vt:lpwstr/>
      </vt:variant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mailto:vyrobci@intergram.cz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a vysvětlivky k čestnému prohlášení výrobce zvukových záznamů</dc:title>
  <dc:subject/>
  <dc:creator>lenka</dc:creator>
  <cp:keywords/>
  <cp:lastModifiedBy>TRUTNA</cp:lastModifiedBy>
  <cp:revision>7</cp:revision>
  <cp:lastPrinted>2013-03-15T14:12:00Z</cp:lastPrinted>
  <dcterms:created xsi:type="dcterms:W3CDTF">2020-01-17T15:44:00Z</dcterms:created>
  <dcterms:modified xsi:type="dcterms:W3CDTF">2021-02-05T13:04:00Z</dcterms:modified>
</cp:coreProperties>
</file>